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03B62E" w14:textId="64BF1AEB" w:rsidR="00BD1864" w:rsidRDefault="00CD7C49">
      <w:pPr>
        <w:spacing w:before="240" w:after="0" w:line="240" w:lineRule="auto"/>
        <w:jc w:val="center"/>
        <w:rPr>
          <w:rFonts w:ascii="Poppins" w:eastAsia="Arial" w:hAnsi="Poppins" w:cs="Poppins"/>
          <w:b/>
          <w:sz w:val="32"/>
          <w:szCs w:val="32"/>
          <w:lang w:val="en-US"/>
        </w:rPr>
      </w:pPr>
      <w:r>
        <w:rPr>
          <w:noProof/>
        </w:rPr>
        <w:drawing>
          <wp:anchor distT="0" distB="0" distL="114300" distR="114300" simplePos="0" relativeHeight="251665920" behindDoc="0" locked="0" layoutInCell="1" allowOverlap="1" wp14:anchorId="056473A8" wp14:editId="636F286B">
            <wp:simplePos x="0" y="0"/>
            <wp:positionH relativeFrom="column">
              <wp:posOffset>4559542</wp:posOffset>
            </wp:positionH>
            <wp:positionV relativeFrom="paragraph">
              <wp:posOffset>-356019</wp:posOffset>
            </wp:positionV>
            <wp:extent cx="1528466" cy="808689"/>
            <wp:effectExtent l="38100" t="38100" r="90805" b="86995"/>
            <wp:wrapNone/>
            <wp:docPr id="28559245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592453" name="Picture 1" descr="A screenshot of a computer&#10;&#10;Description automatically generated"/>
                    <pic:cNvPicPr/>
                  </pic:nvPicPr>
                  <pic:blipFill rotWithShape="1">
                    <a:blip r:embed="rId11">
                      <a:extLst>
                        <a:ext uri="{28A0092B-C50C-407E-A947-70E740481C1C}">
                          <a14:useLocalDpi xmlns:a14="http://schemas.microsoft.com/office/drawing/2010/main" val="0"/>
                        </a:ext>
                      </a:extLst>
                    </a:blip>
                    <a:srcRect l="9854" t="67386" r="79061" b="23817"/>
                    <a:stretch/>
                  </pic:blipFill>
                  <pic:spPr bwMode="auto">
                    <a:xfrm>
                      <a:off x="0" y="0"/>
                      <a:ext cx="1535961" cy="81265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70E35D" w14:textId="36B8A5D8" w:rsidR="00BD1864" w:rsidRDefault="00DF25F9">
      <w:pPr>
        <w:spacing w:before="240" w:after="0" w:line="240" w:lineRule="auto"/>
        <w:jc w:val="center"/>
        <w:rPr>
          <w:rFonts w:ascii="Poppins" w:hAnsi="Poppins" w:cs="Poppins"/>
          <w:sz w:val="28"/>
          <w:szCs w:val="28"/>
          <w:lang w:val="en-US"/>
        </w:rPr>
      </w:pPr>
      <w:r>
        <w:rPr>
          <w:rFonts w:ascii="Poppins" w:eastAsia="Arial" w:hAnsi="Poppins" w:cs="Poppins"/>
          <w:b/>
          <w:sz w:val="28"/>
          <w:szCs w:val="28"/>
          <w:lang w:val="en-US"/>
        </w:rPr>
        <w:t>The Human Rights Recognition Awards</w:t>
      </w:r>
      <w:r>
        <w:rPr>
          <w:rFonts w:ascii="Poppins" w:eastAsia="Arial" w:hAnsi="Poppins" w:cs="Poppins"/>
          <w:b/>
          <w:sz w:val="32"/>
          <w:szCs w:val="32"/>
          <w:lang w:val="en-US"/>
        </w:rPr>
        <w:t xml:space="preserve"> </w:t>
      </w:r>
      <w:r>
        <w:rPr>
          <w:rFonts w:ascii="Poppins" w:hAnsi="Poppins" w:cs="Poppins"/>
          <w:sz w:val="28"/>
          <w:szCs w:val="28"/>
          <w:lang w:val="en-US"/>
        </w:rPr>
        <w:t>-HRRA 202</w:t>
      </w:r>
      <w:r w:rsidR="002539B8">
        <w:rPr>
          <w:rFonts w:ascii="Poppins" w:hAnsi="Poppins" w:cs="Poppins"/>
          <w:sz w:val="28"/>
          <w:szCs w:val="28"/>
          <w:lang w:val="en-US"/>
        </w:rPr>
        <w:t>4</w:t>
      </w:r>
    </w:p>
    <w:p w14:paraId="38BC27FE" w14:textId="77777777" w:rsidR="008F7C70" w:rsidRPr="008F7C70" w:rsidRDefault="008F7C70">
      <w:pPr>
        <w:spacing w:before="240" w:after="0" w:line="240" w:lineRule="auto"/>
        <w:jc w:val="center"/>
        <w:rPr>
          <w:rFonts w:ascii="Poppins" w:eastAsia="Arial" w:hAnsi="Poppins" w:cs="Poppins"/>
          <w:b/>
          <w:sz w:val="2"/>
          <w:szCs w:val="2"/>
          <w:lang w:val="en-US"/>
        </w:rPr>
      </w:pPr>
    </w:p>
    <w:p w14:paraId="11CF7347" w14:textId="1F565BC5" w:rsidR="00BD1864" w:rsidRPr="008F7C70" w:rsidRDefault="00DF25F9">
      <w:pPr>
        <w:spacing w:after="0" w:line="240" w:lineRule="auto"/>
        <w:jc w:val="center"/>
        <w:rPr>
          <w:rFonts w:ascii="Poppins" w:eastAsia="Arial" w:hAnsi="Poppins" w:cs="Poppins"/>
          <w:lang w:val="en-US"/>
        </w:rPr>
      </w:pPr>
      <w:r w:rsidRPr="008F7C70">
        <w:rPr>
          <w:rFonts w:ascii="Poppins" w:eastAsia="Arial" w:hAnsi="Poppins" w:cs="Poppins"/>
          <w:lang w:val="en-US"/>
        </w:rPr>
        <w:t>“</w:t>
      </w:r>
      <w:r w:rsidR="000418AD" w:rsidRPr="008F7C70">
        <w:rPr>
          <w:rFonts w:ascii="Poppins" w:eastAsia="Arial" w:hAnsi="Poppins" w:cs="Poppins"/>
          <w:lang w:val="en-US"/>
        </w:rPr>
        <w:t>HRRA 2024: Expanding Horizons from Individuals to Institutions</w:t>
      </w:r>
      <w:r w:rsidRPr="008F7C70">
        <w:rPr>
          <w:rFonts w:ascii="Poppins" w:eastAsia="Arial" w:hAnsi="Poppins" w:cs="Poppins"/>
          <w:lang w:val="en-US"/>
        </w:rPr>
        <w:t xml:space="preserve">” </w:t>
      </w:r>
    </w:p>
    <w:p w14:paraId="3A2BE592" w14:textId="77777777" w:rsidR="00785B2B" w:rsidRPr="001250D7" w:rsidRDefault="00785B2B">
      <w:pPr>
        <w:spacing w:after="0" w:line="240" w:lineRule="auto"/>
        <w:jc w:val="center"/>
        <w:rPr>
          <w:rFonts w:ascii="Poppins" w:hAnsi="Poppins" w:cs="Poppins"/>
          <w:sz w:val="12"/>
          <w:szCs w:val="12"/>
          <w:lang w:val="en-US"/>
        </w:rPr>
      </w:pPr>
    </w:p>
    <w:p w14:paraId="5D96E875" w14:textId="14497149" w:rsidR="00BD1864" w:rsidRDefault="006C1AB7" w:rsidP="00032FE5">
      <w:pPr>
        <w:spacing w:after="0" w:line="240" w:lineRule="auto"/>
        <w:jc w:val="center"/>
        <w:rPr>
          <w:rFonts w:ascii="Poppins" w:hAnsi="Poppins" w:cs="Poppins"/>
          <w:sz w:val="28"/>
          <w:szCs w:val="28"/>
          <w:lang w:val="en-US"/>
        </w:rPr>
      </w:pPr>
      <w:r>
        <w:rPr>
          <w:rFonts w:ascii="Poppins" w:hAnsi="Poppins" w:cs="Poppins"/>
          <w:sz w:val="28"/>
          <w:szCs w:val="28"/>
          <w:lang w:val="en-US"/>
        </w:rPr>
        <w:t>Nomination Form</w:t>
      </w:r>
    </w:p>
    <w:p w14:paraId="2E4380EF" w14:textId="77777777" w:rsidR="008218A9" w:rsidRPr="008218A9" w:rsidRDefault="008218A9" w:rsidP="00032FE5">
      <w:pPr>
        <w:spacing w:after="0" w:line="240" w:lineRule="auto"/>
        <w:jc w:val="center"/>
        <w:rPr>
          <w:rFonts w:ascii="Poppins" w:hAnsi="Poppins" w:cs="Poppins"/>
          <w:sz w:val="10"/>
          <w:szCs w:val="10"/>
          <w:lang w:val="en-US"/>
        </w:rPr>
      </w:pPr>
    </w:p>
    <w:p w14:paraId="58AF706A" w14:textId="1E149C0E" w:rsidR="00681244" w:rsidRPr="00002A7A" w:rsidRDefault="00002A7A" w:rsidP="00002A7A">
      <w:pPr>
        <w:spacing w:after="0" w:line="240" w:lineRule="auto"/>
        <w:rPr>
          <w:rFonts w:ascii="Poppins" w:eastAsia="Arial" w:hAnsi="Poppins" w:cs="Poppins"/>
          <w:b/>
          <w:sz w:val="24"/>
          <w:szCs w:val="24"/>
          <w:lang w:val="en"/>
        </w:rPr>
      </w:pPr>
      <w:r>
        <w:rPr>
          <w:noProof/>
          <w:lang w:val="en-GB" w:eastAsia="en-GB"/>
        </w:rPr>
        <w:drawing>
          <wp:anchor distT="0" distB="0" distL="114300" distR="114300" simplePos="0" relativeHeight="251693056" behindDoc="0" locked="0" layoutInCell="1" allowOverlap="1" wp14:anchorId="1B1A26F2" wp14:editId="4AB21BE6">
            <wp:simplePos x="0" y="0"/>
            <wp:positionH relativeFrom="margin">
              <wp:posOffset>0</wp:posOffset>
            </wp:positionH>
            <wp:positionV relativeFrom="paragraph">
              <wp:posOffset>-635</wp:posOffset>
            </wp:positionV>
            <wp:extent cx="254000" cy="266065"/>
            <wp:effectExtent l="0" t="0" r="0" b="635"/>
            <wp:wrapNone/>
            <wp:docPr id="332153830" name="Picture 332153830" descr="GCHRAGD_en-tê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CHRAGD_en-tête.jpg"/>
                    <pic:cNvPicPr>
                      <a:picLocks noChangeAspect="1"/>
                    </pic:cNvPicPr>
                  </pic:nvPicPr>
                  <pic:blipFill>
                    <a:blip r:embed="rId12">
                      <a:clrChange>
                        <a:clrFrom>
                          <a:srgbClr val="FEFEFE"/>
                        </a:clrFrom>
                        <a:clrTo>
                          <a:srgbClr val="FEFEFE">
                            <a:alpha val="0"/>
                          </a:srgbClr>
                        </a:clrTo>
                      </a:clrChange>
                    </a:blip>
                    <a:srcRect t="12924" r="84921" b="49152"/>
                    <a:stretch>
                      <a:fillRect/>
                    </a:stretch>
                  </pic:blipFill>
                  <pic:spPr>
                    <a:xfrm>
                      <a:off x="0" y="0"/>
                      <a:ext cx="254000" cy="266065"/>
                    </a:xfrm>
                    <a:prstGeom prst="rect">
                      <a:avLst/>
                    </a:prstGeom>
                    <a:ln>
                      <a:noFill/>
                    </a:ln>
                  </pic:spPr>
                </pic:pic>
              </a:graphicData>
            </a:graphic>
            <wp14:sizeRelH relativeFrom="margin">
              <wp14:pctWidth>0</wp14:pctWidth>
            </wp14:sizeRelH>
          </wp:anchor>
        </w:drawing>
      </w:r>
      <w:r>
        <w:rPr>
          <w:rFonts w:ascii="Poppins" w:eastAsia="Arial" w:hAnsi="Poppins" w:cs="Poppins"/>
          <w:b/>
          <w:sz w:val="24"/>
          <w:szCs w:val="24"/>
          <w:lang w:val="en"/>
        </w:rPr>
        <w:t xml:space="preserve">        </w:t>
      </w:r>
      <w:r w:rsidR="008218A9">
        <w:rPr>
          <w:rFonts w:ascii="Poppins" w:eastAsia="Arial" w:hAnsi="Poppins" w:cs="Poppins"/>
          <w:b/>
          <w:sz w:val="24"/>
          <w:szCs w:val="24"/>
          <w:lang w:val="en"/>
        </w:rPr>
        <w:t xml:space="preserve"> </w:t>
      </w:r>
      <w:r w:rsidRPr="00002A7A">
        <w:rPr>
          <w:rFonts w:ascii="Poppins" w:eastAsia="Arial" w:hAnsi="Poppins" w:cs="Poppins"/>
          <w:b/>
          <w:sz w:val="24"/>
          <w:szCs w:val="24"/>
          <w:lang w:val="en"/>
        </w:rPr>
        <w:t>Nominee Information:</w:t>
      </w:r>
    </w:p>
    <w:tbl>
      <w:tblPr>
        <w:tblStyle w:val="TableGrid"/>
        <w:tblpPr w:leftFromText="180" w:rightFromText="180" w:vertAnchor="text" w:horzAnchor="margin" w:tblpY="234"/>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681"/>
        <w:gridCol w:w="5379"/>
      </w:tblGrid>
      <w:tr w:rsidR="00002A7A" w14:paraId="2D5D9292" w14:textId="77777777" w:rsidTr="00002A7A">
        <w:tc>
          <w:tcPr>
            <w:tcW w:w="3681" w:type="dxa"/>
            <w:vAlign w:val="center"/>
          </w:tcPr>
          <w:p w14:paraId="655F2F54" w14:textId="190A500D" w:rsidR="00002A7A" w:rsidRDefault="00002A7A" w:rsidP="00002A7A">
            <w:pPr>
              <w:spacing w:after="0" w:line="240" w:lineRule="auto"/>
              <w:rPr>
                <w:rFonts w:ascii="Poppins" w:hAnsi="Poppins" w:cs="Poppins"/>
                <w:sz w:val="28"/>
                <w:szCs w:val="28"/>
                <w:lang w:val="en-US"/>
              </w:rPr>
            </w:pPr>
            <w:proofErr w:type="spellStart"/>
            <w:r w:rsidRPr="0033528C">
              <w:t>Organization</w:t>
            </w:r>
            <w:proofErr w:type="spellEnd"/>
            <w:r w:rsidRPr="0033528C">
              <w:t xml:space="preserve">/Institution/NGO </w:t>
            </w:r>
            <w:proofErr w:type="gramStart"/>
            <w:r w:rsidRPr="0033528C">
              <w:t>Name:</w:t>
            </w:r>
            <w:proofErr w:type="gramEnd"/>
          </w:p>
        </w:tc>
        <w:tc>
          <w:tcPr>
            <w:tcW w:w="5379" w:type="dxa"/>
          </w:tcPr>
          <w:p w14:paraId="0FA7A47A" w14:textId="77777777" w:rsidR="00002A7A" w:rsidRDefault="00002A7A" w:rsidP="00002A7A">
            <w:pPr>
              <w:spacing w:after="0" w:line="240" w:lineRule="auto"/>
              <w:jc w:val="center"/>
              <w:rPr>
                <w:rFonts w:ascii="Poppins" w:hAnsi="Poppins" w:cs="Poppins"/>
                <w:sz w:val="28"/>
                <w:szCs w:val="28"/>
                <w:lang w:val="en-US"/>
              </w:rPr>
            </w:pPr>
          </w:p>
        </w:tc>
      </w:tr>
      <w:tr w:rsidR="00002A7A" w14:paraId="6084023C" w14:textId="77777777" w:rsidTr="00002A7A">
        <w:tc>
          <w:tcPr>
            <w:tcW w:w="3681" w:type="dxa"/>
            <w:vAlign w:val="center"/>
          </w:tcPr>
          <w:p w14:paraId="79CCB1FE" w14:textId="15FDC5D4" w:rsidR="00002A7A" w:rsidRDefault="00002A7A" w:rsidP="00002A7A">
            <w:pPr>
              <w:spacing w:after="0" w:line="240" w:lineRule="auto"/>
              <w:rPr>
                <w:rFonts w:ascii="Poppins" w:hAnsi="Poppins" w:cs="Poppins"/>
                <w:sz w:val="28"/>
                <w:szCs w:val="28"/>
                <w:lang w:val="en-US"/>
              </w:rPr>
            </w:pPr>
            <w:r w:rsidRPr="0033528C">
              <w:t xml:space="preserve">Contact </w:t>
            </w:r>
            <w:proofErr w:type="gramStart"/>
            <w:r w:rsidRPr="0033528C">
              <w:t>Person:</w:t>
            </w:r>
            <w:proofErr w:type="gramEnd"/>
          </w:p>
        </w:tc>
        <w:tc>
          <w:tcPr>
            <w:tcW w:w="5379" w:type="dxa"/>
          </w:tcPr>
          <w:p w14:paraId="3CD55E00" w14:textId="77777777" w:rsidR="00002A7A" w:rsidRDefault="00002A7A" w:rsidP="00002A7A">
            <w:pPr>
              <w:spacing w:after="0" w:line="240" w:lineRule="auto"/>
              <w:jc w:val="center"/>
              <w:rPr>
                <w:rFonts w:ascii="Poppins" w:hAnsi="Poppins" w:cs="Poppins"/>
                <w:sz w:val="28"/>
                <w:szCs w:val="28"/>
                <w:lang w:val="en-US"/>
              </w:rPr>
            </w:pPr>
          </w:p>
        </w:tc>
      </w:tr>
      <w:tr w:rsidR="00002A7A" w14:paraId="3460394A" w14:textId="77777777" w:rsidTr="00002A7A">
        <w:tc>
          <w:tcPr>
            <w:tcW w:w="3681" w:type="dxa"/>
            <w:vAlign w:val="center"/>
          </w:tcPr>
          <w:p w14:paraId="4356A8A4" w14:textId="22770507" w:rsidR="00002A7A" w:rsidRDefault="00002A7A" w:rsidP="00002A7A">
            <w:pPr>
              <w:spacing w:after="0" w:line="240" w:lineRule="auto"/>
              <w:rPr>
                <w:rFonts w:ascii="Poppins" w:hAnsi="Poppins" w:cs="Poppins"/>
                <w:sz w:val="28"/>
                <w:szCs w:val="28"/>
                <w:lang w:val="en-US"/>
              </w:rPr>
            </w:pPr>
            <w:r w:rsidRPr="0033528C">
              <w:t>Position/</w:t>
            </w:r>
            <w:proofErr w:type="spellStart"/>
            <w:proofErr w:type="gramStart"/>
            <w:r w:rsidRPr="0033528C">
              <w:t>Title</w:t>
            </w:r>
            <w:proofErr w:type="spellEnd"/>
            <w:r w:rsidRPr="0033528C">
              <w:t>:</w:t>
            </w:r>
            <w:proofErr w:type="gramEnd"/>
          </w:p>
        </w:tc>
        <w:tc>
          <w:tcPr>
            <w:tcW w:w="5379" w:type="dxa"/>
          </w:tcPr>
          <w:p w14:paraId="6E90642E" w14:textId="77777777" w:rsidR="00002A7A" w:rsidRDefault="00002A7A" w:rsidP="00002A7A">
            <w:pPr>
              <w:spacing w:after="0" w:line="240" w:lineRule="auto"/>
              <w:jc w:val="center"/>
              <w:rPr>
                <w:rFonts w:ascii="Poppins" w:hAnsi="Poppins" w:cs="Poppins"/>
                <w:sz w:val="28"/>
                <w:szCs w:val="28"/>
                <w:lang w:val="en-US"/>
              </w:rPr>
            </w:pPr>
          </w:p>
        </w:tc>
      </w:tr>
      <w:tr w:rsidR="00002A7A" w14:paraId="79E0B92E" w14:textId="77777777" w:rsidTr="00002A7A">
        <w:tc>
          <w:tcPr>
            <w:tcW w:w="3681" w:type="dxa"/>
            <w:vAlign w:val="center"/>
          </w:tcPr>
          <w:p w14:paraId="6A829A08" w14:textId="77777777" w:rsidR="00002A7A" w:rsidRDefault="00002A7A" w:rsidP="00002A7A">
            <w:pPr>
              <w:spacing w:after="0" w:line="240" w:lineRule="auto"/>
              <w:rPr>
                <w:rFonts w:ascii="Poppins" w:hAnsi="Poppins" w:cs="Poppins"/>
                <w:sz w:val="28"/>
                <w:szCs w:val="28"/>
                <w:lang w:val="en-US"/>
              </w:rPr>
            </w:pPr>
            <w:r w:rsidRPr="0033528C">
              <w:t xml:space="preserve">Email </w:t>
            </w:r>
            <w:proofErr w:type="spellStart"/>
            <w:proofErr w:type="gramStart"/>
            <w:r w:rsidRPr="0033528C">
              <w:t>Address</w:t>
            </w:r>
            <w:proofErr w:type="spellEnd"/>
            <w:r w:rsidRPr="0033528C">
              <w:t>:</w:t>
            </w:r>
            <w:proofErr w:type="gramEnd"/>
          </w:p>
        </w:tc>
        <w:tc>
          <w:tcPr>
            <w:tcW w:w="5379" w:type="dxa"/>
          </w:tcPr>
          <w:p w14:paraId="2F5C100E" w14:textId="77777777" w:rsidR="00002A7A" w:rsidRDefault="00002A7A" w:rsidP="00002A7A">
            <w:pPr>
              <w:spacing w:after="0" w:line="240" w:lineRule="auto"/>
              <w:jc w:val="center"/>
              <w:rPr>
                <w:rFonts w:ascii="Poppins" w:hAnsi="Poppins" w:cs="Poppins"/>
                <w:sz w:val="28"/>
                <w:szCs w:val="28"/>
                <w:lang w:val="en-US"/>
              </w:rPr>
            </w:pPr>
          </w:p>
        </w:tc>
      </w:tr>
      <w:tr w:rsidR="00002A7A" w14:paraId="51BE0D4F" w14:textId="77777777" w:rsidTr="00002A7A">
        <w:tc>
          <w:tcPr>
            <w:tcW w:w="3681" w:type="dxa"/>
            <w:vAlign w:val="center"/>
          </w:tcPr>
          <w:p w14:paraId="3DB36F38" w14:textId="47994998" w:rsidR="00002A7A" w:rsidRDefault="00002A7A" w:rsidP="00002A7A">
            <w:pPr>
              <w:spacing w:after="0" w:line="240" w:lineRule="auto"/>
              <w:rPr>
                <w:rFonts w:ascii="Poppins" w:hAnsi="Poppins" w:cs="Poppins"/>
                <w:sz w:val="28"/>
                <w:szCs w:val="28"/>
                <w:lang w:val="en-US"/>
              </w:rPr>
            </w:pPr>
            <w:proofErr w:type="spellStart"/>
            <w:r w:rsidRPr="0033528C">
              <w:t>Website</w:t>
            </w:r>
            <w:proofErr w:type="spellEnd"/>
            <w:r w:rsidR="00DF0020">
              <w:t> :</w:t>
            </w:r>
          </w:p>
        </w:tc>
        <w:tc>
          <w:tcPr>
            <w:tcW w:w="5379" w:type="dxa"/>
          </w:tcPr>
          <w:p w14:paraId="27BE7C94" w14:textId="77777777" w:rsidR="00002A7A" w:rsidRDefault="00002A7A" w:rsidP="00002A7A">
            <w:pPr>
              <w:spacing w:after="0" w:line="240" w:lineRule="auto"/>
              <w:jc w:val="center"/>
              <w:rPr>
                <w:rFonts w:ascii="Poppins" w:hAnsi="Poppins" w:cs="Poppins"/>
                <w:sz w:val="28"/>
                <w:szCs w:val="28"/>
                <w:lang w:val="en-US"/>
              </w:rPr>
            </w:pPr>
          </w:p>
        </w:tc>
      </w:tr>
      <w:tr w:rsidR="00596CC3" w14:paraId="36F0917E" w14:textId="77777777" w:rsidTr="00002A7A">
        <w:tc>
          <w:tcPr>
            <w:tcW w:w="3681" w:type="dxa"/>
            <w:vAlign w:val="center"/>
          </w:tcPr>
          <w:p w14:paraId="7A45434D" w14:textId="041D3FE2" w:rsidR="00596CC3" w:rsidRPr="0033528C" w:rsidRDefault="00596CC3" w:rsidP="00002A7A">
            <w:pPr>
              <w:spacing w:after="0" w:line="240" w:lineRule="auto"/>
            </w:pPr>
            <w:r>
              <w:t xml:space="preserve">Social Media </w:t>
            </w:r>
            <w:proofErr w:type="spellStart"/>
            <w:r>
              <w:t>Accounts</w:t>
            </w:r>
            <w:proofErr w:type="spellEnd"/>
          </w:p>
        </w:tc>
        <w:tc>
          <w:tcPr>
            <w:tcW w:w="5379" w:type="dxa"/>
          </w:tcPr>
          <w:p w14:paraId="4E33DEA0" w14:textId="77777777" w:rsidR="00596CC3" w:rsidRDefault="00596CC3" w:rsidP="00002A7A">
            <w:pPr>
              <w:spacing w:after="0" w:line="240" w:lineRule="auto"/>
              <w:jc w:val="center"/>
              <w:rPr>
                <w:rFonts w:ascii="Poppins" w:hAnsi="Poppins" w:cs="Poppins"/>
                <w:sz w:val="28"/>
                <w:szCs w:val="28"/>
                <w:lang w:val="en-US"/>
              </w:rPr>
            </w:pPr>
          </w:p>
        </w:tc>
      </w:tr>
    </w:tbl>
    <w:p w14:paraId="7F201C90" w14:textId="72A1C866" w:rsidR="00681244" w:rsidRDefault="00DF0020" w:rsidP="005A4CDE">
      <w:pPr>
        <w:spacing w:after="0" w:line="240" w:lineRule="auto"/>
        <w:rPr>
          <w:rFonts w:ascii="Poppins" w:hAnsi="Poppins" w:cs="Poppins"/>
          <w:sz w:val="28"/>
          <w:szCs w:val="28"/>
          <w:lang w:val="en-US"/>
        </w:rPr>
      </w:pPr>
      <w:r>
        <w:rPr>
          <w:noProof/>
          <w:lang w:val="en-GB" w:eastAsia="en-GB"/>
        </w:rPr>
        <w:drawing>
          <wp:anchor distT="0" distB="0" distL="114300" distR="114300" simplePos="0" relativeHeight="251695104" behindDoc="0" locked="0" layoutInCell="1" allowOverlap="1" wp14:anchorId="578EABF4" wp14:editId="212D310E">
            <wp:simplePos x="0" y="0"/>
            <wp:positionH relativeFrom="margin">
              <wp:posOffset>19050</wp:posOffset>
            </wp:positionH>
            <wp:positionV relativeFrom="paragraph">
              <wp:posOffset>2030730</wp:posOffset>
            </wp:positionV>
            <wp:extent cx="254000" cy="266065"/>
            <wp:effectExtent l="0" t="0" r="0" b="635"/>
            <wp:wrapNone/>
            <wp:docPr id="814306493" name="Picture 814306493" descr="GCHRAGD_en-tê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CHRAGD_en-tête.jpg"/>
                    <pic:cNvPicPr>
                      <a:picLocks noChangeAspect="1"/>
                    </pic:cNvPicPr>
                  </pic:nvPicPr>
                  <pic:blipFill>
                    <a:blip r:embed="rId12">
                      <a:clrChange>
                        <a:clrFrom>
                          <a:srgbClr val="FEFEFE"/>
                        </a:clrFrom>
                        <a:clrTo>
                          <a:srgbClr val="FEFEFE">
                            <a:alpha val="0"/>
                          </a:srgbClr>
                        </a:clrTo>
                      </a:clrChange>
                    </a:blip>
                    <a:srcRect t="12924" r="84921" b="49152"/>
                    <a:stretch>
                      <a:fillRect/>
                    </a:stretch>
                  </pic:blipFill>
                  <pic:spPr>
                    <a:xfrm>
                      <a:off x="0" y="0"/>
                      <a:ext cx="254000" cy="266065"/>
                    </a:xfrm>
                    <a:prstGeom prst="rect">
                      <a:avLst/>
                    </a:prstGeom>
                    <a:ln>
                      <a:noFill/>
                    </a:ln>
                  </pic:spPr>
                </pic:pic>
              </a:graphicData>
            </a:graphic>
            <wp14:sizeRelH relativeFrom="margin">
              <wp14:pctWidth>0</wp14:pctWidth>
            </wp14:sizeRelH>
            <wp14:sizeRelV relativeFrom="margin">
              <wp14:pctHeight>0</wp14:pctHeight>
            </wp14:sizeRelV>
          </wp:anchor>
        </w:drawing>
      </w:r>
    </w:p>
    <w:p w14:paraId="3A2700BF" w14:textId="5EDD80C4" w:rsidR="008218A9" w:rsidRDefault="008218A9" w:rsidP="008218A9">
      <w:pPr>
        <w:spacing w:after="0" w:line="240" w:lineRule="auto"/>
        <w:rPr>
          <w:rFonts w:ascii="Poppins" w:eastAsia="Arial" w:hAnsi="Poppins" w:cs="Poppins"/>
          <w:b/>
          <w:sz w:val="24"/>
          <w:szCs w:val="24"/>
          <w:lang w:val="en"/>
        </w:rPr>
      </w:pPr>
      <w:r>
        <w:rPr>
          <w:rFonts w:ascii="Poppins" w:eastAsia="Arial" w:hAnsi="Poppins" w:cs="Poppins"/>
          <w:b/>
          <w:sz w:val="24"/>
          <w:szCs w:val="24"/>
          <w:lang w:val="en"/>
        </w:rPr>
        <w:t xml:space="preserve">         </w:t>
      </w:r>
      <w:r w:rsidRPr="008218A9">
        <w:rPr>
          <w:rFonts w:ascii="Poppins" w:eastAsia="Arial" w:hAnsi="Poppins" w:cs="Poppins"/>
          <w:b/>
          <w:sz w:val="24"/>
          <w:szCs w:val="24"/>
          <w:lang w:val="en"/>
        </w:rPr>
        <w:t>Nomination Category:</w:t>
      </w:r>
    </w:p>
    <w:p w14:paraId="6810DC0E" w14:textId="3423C43B" w:rsidR="005A4CDE" w:rsidRPr="005A4CDE" w:rsidRDefault="005A4CDE" w:rsidP="008218A9">
      <w:pPr>
        <w:spacing w:after="0" w:line="240" w:lineRule="auto"/>
        <w:rPr>
          <w:rFonts w:ascii="Poppins" w:eastAsia="Arial" w:hAnsi="Poppins" w:cs="Poppins"/>
          <w:b/>
          <w:sz w:val="10"/>
          <w:szCs w:val="10"/>
          <w:lang w:val="en"/>
        </w:rPr>
      </w:pPr>
    </w:p>
    <w:p w14:paraId="4004F61C" w14:textId="6F06F156" w:rsidR="00681244" w:rsidRPr="008218A9" w:rsidRDefault="008218A9" w:rsidP="008218A9">
      <w:pPr>
        <w:spacing w:after="0" w:line="240" w:lineRule="auto"/>
        <w:rPr>
          <w:lang w:val="en-US"/>
        </w:rPr>
      </w:pPr>
      <w:r w:rsidRPr="008218A9">
        <w:rPr>
          <w:lang w:val="en-US"/>
        </w:rPr>
        <w:t>Please select the appropriate category for your nomination:</w:t>
      </w:r>
    </w:p>
    <w:p w14:paraId="6F2AEB07" w14:textId="46F627C8" w:rsidR="00681244" w:rsidRPr="007F7B0C" w:rsidRDefault="00D0392D" w:rsidP="007F7B0C">
      <w:pPr>
        <w:spacing w:after="0" w:line="240" w:lineRule="auto"/>
        <w:rPr>
          <w:rFonts w:ascii="Poppins" w:hAnsi="Poppins" w:cs="Poppins"/>
          <w:sz w:val="14"/>
          <w:szCs w:val="14"/>
          <w:lang w:val="en-US"/>
        </w:rPr>
      </w:pPr>
      <w:r>
        <w:rPr>
          <w:noProof/>
          <w:sz w:val="24"/>
          <w:szCs w:val="24"/>
          <w:lang w:val="en-US"/>
        </w:rPr>
        <mc:AlternateContent>
          <mc:Choice Requires="wps">
            <w:drawing>
              <wp:anchor distT="0" distB="0" distL="114300" distR="114300" simplePos="0" relativeHeight="251696128" behindDoc="0" locked="0" layoutInCell="1" allowOverlap="1" wp14:anchorId="45D7FD37" wp14:editId="6CEBCF8F">
                <wp:simplePos x="0" y="0"/>
                <wp:positionH relativeFrom="margin">
                  <wp:posOffset>69850</wp:posOffset>
                </wp:positionH>
                <wp:positionV relativeFrom="paragraph">
                  <wp:posOffset>127635</wp:posOffset>
                </wp:positionV>
                <wp:extent cx="196850" cy="215900"/>
                <wp:effectExtent l="0" t="0" r="12700" b="12700"/>
                <wp:wrapNone/>
                <wp:docPr id="76983195" name="Rectangle 1"/>
                <wp:cNvGraphicFramePr/>
                <a:graphic xmlns:a="http://schemas.openxmlformats.org/drawingml/2006/main">
                  <a:graphicData uri="http://schemas.microsoft.com/office/word/2010/wordprocessingShape">
                    <wps:wsp>
                      <wps:cNvSpPr/>
                      <wps:spPr>
                        <a:xfrm>
                          <a:off x="0" y="0"/>
                          <a:ext cx="196850" cy="21590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9A960D" id="Rectangle 1" o:spid="_x0000_s1026" style="position:absolute;margin-left:5.5pt;margin-top:10.05pt;width:15.5pt;height:17pt;z-index:2516961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" fillcolor="white [3212]" strokecolor="#091723 [484]" strokeweight="1pt">
                <w10:wrap anchorx="margin"/>
              </v:rect>
            </w:pict>
          </mc:Fallback>
        </mc:AlternateContent>
      </w:r>
    </w:p>
    <w:p w14:paraId="2FDADD30" w14:textId="549903CE" w:rsidR="00D85619" w:rsidRPr="005A4CDE" w:rsidRDefault="001B083D" w:rsidP="001B083D">
      <w:pPr>
        <w:pStyle w:val="ListParagraph"/>
        <w:numPr>
          <w:ilvl w:val="1"/>
          <w:numId w:val="17"/>
        </w:numPr>
        <w:spacing w:after="0" w:line="240" w:lineRule="auto"/>
        <w:ind w:left="851"/>
        <w:rPr>
          <w:sz w:val="24"/>
          <w:szCs w:val="24"/>
          <w:lang w:val="en-US"/>
        </w:rPr>
      </w:pPr>
      <w:r w:rsidRPr="005A4CDE">
        <w:rPr>
          <w:sz w:val="24"/>
          <w:szCs w:val="24"/>
          <w:lang w:val="en-US"/>
        </w:rPr>
        <w:t xml:space="preserve">Human Rights </w:t>
      </w:r>
      <w:r w:rsidR="00D85619" w:rsidRPr="005A4CDE">
        <w:rPr>
          <w:sz w:val="24"/>
          <w:szCs w:val="24"/>
          <w:lang w:val="en-US"/>
        </w:rPr>
        <w:t>NGO</w:t>
      </w:r>
    </w:p>
    <w:p w14:paraId="6B04BD30" w14:textId="0CE349B4" w:rsidR="00D85619" w:rsidRDefault="00D85619" w:rsidP="001B083D">
      <w:pPr>
        <w:pStyle w:val="ListParagraph"/>
        <w:spacing w:after="0" w:line="240" w:lineRule="auto"/>
        <w:ind w:left="851"/>
        <w:rPr>
          <w:sz w:val="24"/>
          <w:szCs w:val="24"/>
          <w:lang w:val="en-US"/>
        </w:rPr>
      </w:pPr>
    </w:p>
    <w:p w14:paraId="0CED2FF5" w14:textId="30A8CDF6" w:rsidR="00AD7314" w:rsidRPr="001B083D" w:rsidRDefault="00D0392D" w:rsidP="001B083D">
      <w:pPr>
        <w:pStyle w:val="ListParagraph"/>
        <w:numPr>
          <w:ilvl w:val="1"/>
          <w:numId w:val="17"/>
        </w:numPr>
        <w:spacing w:after="0" w:line="240" w:lineRule="auto"/>
        <w:ind w:left="851"/>
        <w:jc w:val="both"/>
        <w:rPr>
          <w:sz w:val="20"/>
          <w:szCs w:val="20"/>
          <w:lang w:val="en-US"/>
        </w:rPr>
      </w:pPr>
      <w:r>
        <w:rPr>
          <w:noProof/>
          <w:sz w:val="24"/>
          <w:szCs w:val="24"/>
          <w:lang w:val="en-US"/>
        </w:rPr>
        <mc:AlternateContent>
          <mc:Choice Requires="wps">
            <w:drawing>
              <wp:anchor distT="0" distB="0" distL="114300" distR="114300" simplePos="0" relativeHeight="251700224" behindDoc="0" locked="0" layoutInCell="1" allowOverlap="1" wp14:anchorId="36D0E2DB" wp14:editId="51501DD3">
                <wp:simplePos x="0" y="0"/>
                <wp:positionH relativeFrom="margin">
                  <wp:posOffset>71120</wp:posOffset>
                </wp:positionH>
                <wp:positionV relativeFrom="paragraph">
                  <wp:posOffset>64770</wp:posOffset>
                </wp:positionV>
                <wp:extent cx="196850" cy="215900"/>
                <wp:effectExtent l="0" t="0" r="12700" b="12700"/>
                <wp:wrapNone/>
                <wp:docPr id="1330483330" name="Rectangle 1"/>
                <wp:cNvGraphicFramePr/>
                <a:graphic xmlns:a="http://schemas.openxmlformats.org/drawingml/2006/main">
                  <a:graphicData uri="http://schemas.microsoft.com/office/word/2010/wordprocessingShape">
                    <wps:wsp>
                      <wps:cNvSpPr/>
                      <wps:spPr>
                        <a:xfrm>
                          <a:off x="0" y="0"/>
                          <a:ext cx="196850" cy="21590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D7FBFE" id="Rectangle 1" o:spid="_x0000_s1026" style="position:absolute;margin-left:5.6pt;margin-top:5.1pt;width:15.5pt;height:17pt;z-index:2517002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" fillcolor="white [3212]" strokecolor="#091723 [484]" strokeweight="1pt">
                <w10:wrap anchorx="margin"/>
              </v:rect>
            </w:pict>
          </mc:Fallback>
        </mc:AlternateContent>
      </w:r>
      <w:r w:rsidR="007F7B0C" w:rsidRPr="005A4CDE">
        <w:rPr>
          <w:sz w:val="24"/>
          <w:szCs w:val="24"/>
          <w:lang w:val="en-US"/>
        </w:rPr>
        <w:t>Human Rights Institution</w:t>
      </w:r>
      <w:r w:rsidR="001B083D">
        <w:rPr>
          <w:sz w:val="24"/>
          <w:szCs w:val="24"/>
          <w:lang w:val="en-US"/>
        </w:rPr>
        <w:t>:</w:t>
      </w:r>
      <w:r w:rsidR="0068235B">
        <w:rPr>
          <w:sz w:val="24"/>
          <w:szCs w:val="24"/>
          <w:lang w:val="en-US"/>
        </w:rPr>
        <w:t xml:space="preserve"> </w:t>
      </w:r>
      <w:r w:rsidR="0068235B" w:rsidRPr="0068235B">
        <w:rPr>
          <w:sz w:val="20"/>
          <w:szCs w:val="20"/>
          <w:lang w:val="en-US"/>
        </w:rPr>
        <w:t>(organizations</w:t>
      </w:r>
      <w:r w:rsidR="0068235B">
        <w:rPr>
          <w:sz w:val="20"/>
          <w:szCs w:val="20"/>
          <w:lang w:val="en-US"/>
        </w:rPr>
        <w:t xml:space="preserve"> </w:t>
      </w:r>
      <w:r w:rsidR="0068235B" w:rsidRPr="0068235B">
        <w:rPr>
          <w:sz w:val="20"/>
          <w:szCs w:val="20"/>
          <w:lang w:val="en-US"/>
        </w:rPr>
        <w:t>that are specifically focused on human rights issues. They may include national human rights institutions, international organizations, and specialized agencies tasked with monitoring, promoting, and protecting human rights)</w:t>
      </w:r>
    </w:p>
    <w:p w14:paraId="02557FE2" w14:textId="10569FBF" w:rsidR="00AD7314" w:rsidRPr="001B083D" w:rsidRDefault="00AD7314" w:rsidP="001B083D">
      <w:pPr>
        <w:pStyle w:val="ListParagraph"/>
        <w:ind w:left="851"/>
        <w:rPr>
          <w:sz w:val="20"/>
          <w:szCs w:val="20"/>
          <w:lang w:val="en-US"/>
        </w:rPr>
      </w:pPr>
    </w:p>
    <w:p w14:paraId="7CF15B56" w14:textId="5F537E9A" w:rsidR="00AE7E7F" w:rsidRPr="001B083D" w:rsidRDefault="00030401" w:rsidP="001B083D">
      <w:pPr>
        <w:pStyle w:val="ListParagraph"/>
        <w:numPr>
          <w:ilvl w:val="1"/>
          <w:numId w:val="17"/>
        </w:numPr>
        <w:spacing w:after="0" w:line="240" w:lineRule="auto"/>
        <w:ind w:left="851"/>
        <w:jc w:val="both"/>
        <w:rPr>
          <w:sz w:val="20"/>
          <w:szCs w:val="20"/>
          <w:lang w:val="en-US"/>
        </w:rPr>
      </w:pPr>
      <w:r>
        <w:rPr>
          <w:noProof/>
          <w:sz w:val="24"/>
          <w:szCs w:val="24"/>
          <w:lang w:val="en-US"/>
        </w:rPr>
        <mc:AlternateContent>
          <mc:Choice Requires="wps">
            <w:drawing>
              <wp:anchor distT="0" distB="0" distL="114300" distR="114300" simplePos="0" relativeHeight="251698176" behindDoc="0" locked="0" layoutInCell="1" allowOverlap="1" wp14:anchorId="1876D323" wp14:editId="4C082B89">
                <wp:simplePos x="0" y="0"/>
                <wp:positionH relativeFrom="margin">
                  <wp:posOffset>83820</wp:posOffset>
                </wp:positionH>
                <wp:positionV relativeFrom="paragraph">
                  <wp:posOffset>51435</wp:posOffset>
                </wp:positionV>
                <wp:extent cx="196850" cy="215900"/>
                <wp:effectExtent l="0" t="0" r="12700" b="12700"/>
                <wp:wrapNone/>
                <wp:docPr id="1416899481" name="Rectangle 1"/>
                <wp:cNvGraphicFramePr/>
                <a:graphic xmlns:a="http://schemas.openxmlformats.org/drawingml/2006/main">
                  <a:graphicData uri="http://schemas.microsoft.com/office/word/2010/wordprocessingShape">
                    <wps:wsp>
                      <wps:cNvSpPr/>
                      <wps:spPr>
                        <a:xfrm>
                          <a:off x="0" y="0"/>
                          <a:ext cx="196850" cy="21590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F303D5" id="Rectangle 1" o:spid="_x0000_s1026" style="position:absolute;margin-left:6.6pt;margin-top:4.05pt;width:15.5pt;height:17pt;z-index:2516981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" fillcolor="white [3212]" strokecolor="#091723 [484]" strokeweight="1pt">
                <w10:wrap anchorx="margin"/>
              </v:rect>
            </w:pict>
          </mc:Fallback>
        </mc:AlternateContent>
      </w:r>
      <w:r w:rsidR="00040F1C" w:rsidRPr="00AD7314">
        <w:rPr>
          <w:sz w:val="24"/>
          <w:szCs w:val="24"/>
          <w:lang w:val="en-US"/>
        </w:rPr>
        <w:t>Research Institutes and Think Tanks</w:t>
      </w:r>
      <w:r w:rsidR="001B083D">
        <w:rPr>
          <w:sz w:val="24"/>
          <w:szCs w:val="24"/>
          <w:lang w:val="en-US"/>
        </w:rPr>
        <w:t>:</w:t>
      </w:r>
      <w:r w:rsidR="00BF0B5C" w:rsidRPr="00AD7314">
        <w:rPr>
          <w:sz w:val="24"/>
          <w:szCs w:val="24"/>
          <w:lang w:val="en-US"/>
        </w:rPr>
        <w:t xml:space="preserve"> </w:t>
      </w:r>
      <w:r w:rsidR="00BF0B5C" w:rsidRPr="00AD7314">
        <w:rPr>
          <w:sz w:val="20"/>
          <w:szCs w:val="20"/>
          <w:lang w:val="en-US"/>
        </w:rPr>
        <w:t>(</w:t>
      </w:r>
      <w:r w:rsidR="00AD7314" w:rsidRPr="00AD7314">
        <w:rPr>
          <w:sz w:val="20"/>
          <w:szCs w:val="20"/>
          <w:lang w:val="en-US"/>
        </w:rPr>
        <w:t>O</w:t>
      </w:r>
      <w:r w:rsidR="00BF0B5C" w:rsidRPr="00AD7314">
        <w:rPr>
          <w:sz w:val="20"/>
          <w:szCs w:val="20"/>
          <w:lang w:val="en-US"/>
        </w:rPr>
        <w:t xml:space="preserve">rganizations conduct research and analysis on human rights issues, providing data, evidence, and policy recommendations to inform advocacy efforts and </w:t>
      </w:r>
      <w:proofErr w:type="gramStart"/>
      <w:r w:rsidR="00BF0B5C" w:rsidRPr="00AD7314">
        <w:rPr>
          <w:sz w:val="20"/>
          <w:szCs w:val="20"/>
          <w:lang w:val="en-US"/>
        </w:rPr>
        <w:t>policy-making</w:t>
      </w:r>
      <w:proofErr w:type="gramEnd"/>
      <w:r w:rsidR="00AD7314" w:rsidRPr="00AD7314">
        <w:rPr>
          <w:sz w:val="20"/>
          <w:szCs w:val="20"/>
          <w:lang w:val="en-US"/>
        </w:rPr>
        <w:t>)</w:t>
      </w:r>
    </w:p>
    <w:p w14:paraId="5249E089" w14:textId="5CDC492C" w:rsidR="00AE7E7F" w:rsidRPr="00AE7E7F" w:rsidRDefault="00AE7E7F" w:rsidP="001B083D">
      <w:pPr>
        <w:pStyle w:val="ListParagraph"/>
        <w:ind w:left="851"/>
        <w:rPr>
          <w:sz w:val="24"/>
          <w:szCs w:val="24"/>
          <w:lang w:val="en-US"/>
        </w:rPr>
      </w:pPr>
    </w:p>
    <w:p w14:paraId="1F2DADDF" w14:textId="6A014846" w:rsidR="00681244" w:rsidRPr="001B083D" w:rsidRDefault="00D0392D" w:rsidP="001B083D">
      <w:pPr>
        <w:pStyle w:val="ListParagraph"/>
        <w:numPr>
          <w:ilvl w:val="1"/>
          <w:numId w:val="17"/>
        </w:numPr>
        <w:spacing w:after="0" w:line="240" w:lineRule="auto"/>
        <w:ind w:left="851"/>
        <w:jc w:val="both"/>
        <w:rPr>
          <w:sz w:val="20"/>
          <w:szCs w:val="20"/>
          <w:lang w:val="en-US"/>
        </w:rPr>
      </w:pPr>
      <w:r>
        <w:rPr>
          <w:noProof/>
          <w:sz w:val="24"/>
          <w:szCs w:val="24"/>
          <w:lang w:val="en-US"/>
        </w:rPr>
        <mc:AlternateContent>
          <mc:Choice Requires="wps">
            <w:drawing>
              <wp:anchor distT="0" distB="0" distL="114300" distR="114300" simplePos="0" relativeHeight="251702272" behindDoc="0" locked="0" layoutInCell="1" allowOverlap="1" wp14:anchorId="4E11B7E1" wp14:editId="4F5783B8">
                <wp:simplePos x="0" y="0"/>
                <wp:positionH relativeFrom="margin">
                  <wp:posOffset>96520</wp:posOffset>
                </wp:positionH>
                <wp:positionV relativeFrom="paragraph">
                  <wp:posOffset>38735</wp:posOffset>
                </wp:positionV>
                <wp:extent cx="196850" cy="215900"/>
                <wp:effectExtent l="0" t="0" r="12700" b="12700"/>
                <wp:wrapNone/>
                <wp:docPr id="1332489143" name="Rectangle 1"/>
                <wp:cNvGraphicFramePr/>
                <a:graphic xmlns:a="http://schemas.openxmlformats.org/drawingml/2006/main">
                  <a:graphicData uri="http://schemas.microsoft.com/office/word/2010/wordprocessingShape">
                    <wps:wsp>
                      <wps:cNvSpPr/>
                      <wps:spPr>
                        <a:xfrm>
                          <a:off x="0" y="0"/>
                          <a:ext cx="196850" cy="21590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CDF685" id="Rectangle 1" o:spid="_x0000_s1026" style="position:absolute;margin-left:7.6pt;margin-top:3.05pt;width:15.5pt;height:17pt;z-index:2517022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" fillcolor="white [3212]" strokecolor="#091723 [484]" strokeweight="1pt">
                <w10:wrap anchorx="margin"/>
              </v:rect>
            </w:pict>
          </mc:Fallback>
        </mc:AlternateContent>
      </w:r>
      <w:r w:rsidR="00AE7E7F" w:rsidRPr="00AE7E7F">
        <w:rPr>
          <w:sz w:val="24"/>
          <w:szCs w:val="24"/>
          <w:lang w:val="en-US"/>
        </w:rPr>
        <w:t xml:space="preserve">Academic Institutions: </w:t>
      </w:r>
      <w:r w:rsidR="00874496" w:rsidRPr="001B083D">
        <w:rPr>
          <w:sz w:val="20"/>
          <w:szCs w:val="20"/>
          <w:lang w:val="en-US"/>
        </w:rPr>
        <w:t>(</w:t>
      </w:r>
      <w:r w:rsidR="00AE7E7F" w:rsidRPr="00874496">
        <w:rPr>
          <w:sz w:val="20"/>
          <w:szCs w:val="20"/>
          <w:lang w:val="en-US"/>
        </w:rPr>
        <w:t>Universities and research centers often engage in human rights research, education, and advocacy)</w:t>
      </w:r>
    </w:p>
    <w:p w14:paraId="1D348231" w14:textId="25D7203C" w:rsidR="00681244" w:rsidRDefault="005F4E3C" w:rsidP="00032FE5">
      <w:pPr>
        <w:spacing w:after="0" w:line="240" w:lineRule="auto"/>
        <w:jc w:val="center"/>
        <w:rPr>
          <w:rFonts w:ascii="Poppins" w:hAnsi="Poppins" w:cs="Poppins"/>
          <w:sz w:val="28"/>
          <w:szCs w:val="28"/>
          <w:lang w:val="en-US"/>
        </w:rPr>
      </w:pPr>
      <w:r>
        <w:rPr>
          <w:noProof/>
          <w:lang w:val="en-GB" w:eastAsia="en-GB"/>
        </w:rPr>
        <w:drawing>
          <wp:anchor distT="0" distB="0" distL="114300" distR="114300" simplePos="0" relativeHeight="251704320" behindDoc="0" locked="0" layoutInCell="1" allowOverlap="1" wp14:anchorId="631DBD10" wp14:editId="0600655C">
            <wp:simplePos x="0" y="0"/>
            <wp:positionH relativeFrom="margin">
              <wp:posOffset>45720</wp:posOffset>
            </wp:positionH>
            <wp:positionV relativeFrom="paragraph">
              <wp:posOffset>256540</wp:posOffset>
            </wp:positionV>
            <wp:extent cx="254000" cy="266065"/>
            <wp:effectExtent l="0" t="0" r="0" b="635"/>
            <wp:wrapNone/>
            <wp:docPr id="311365228" name="Picture 311365228" descr="GCHRAGD_en-tê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CHRAGD_en-tête.jpg"/>
                    <pic:cNvPicPr>
                      <a:picLocks noChangeAspect="1"/>
                    </pic:cNvPicPr>
                  </pic:nvPicPr>
                  <pic:blipFill>
                    <a:blip r:embed="rId12">
                      <a:clrChange>
                        <a:clrFrom>
                          <a:srgbClr val="FEFEFE"/>
                        </a:clrFrom>
                        <a:clrTo>
                          <a:srgbClr val="FEFEFE">
                            <a:alpha val="0"/>
                          </a:srgbClr>
                        </a:clrTo>
                      </a:clrChange>
                    </a:blip>
                    <a:srcRect t="12924" r="84921" b="49152"/>
                    <a:stretch>
                      <a:fillRect/>
                    </a:stretch>
                  </pic:blipFill>
                  <pic:spPr>
                    <a:xfrm>
                      <a:off x="0" y="0"/>
                      <a:ext cx="254000" cy="266065"/>
                    </a:xfrm>
                    <a:prstGeom prst="rect">
                      <a:avLst/>
                    </a:prstGeom>
                    <a:ln>
                      <a:noFill/>
                    </a:ln>
                  </pic:spPr>
                </pic:pic>
              </a:graphicData>
            </a:graphic>
            <wp14:sizeRelH relativeFrom="margin">
              <wp14:pctWidth>0</wp14:pctWidth>
            </wp14:sizeRelH>
            <wp14:sizeRelV relativeFrom="margin">
              <wp14:pctHeight>0</wp14:pctHeight>
            </wp14:sizeRelV>
          </wp:anchor>
        </w:drawing>
      </w:r>
    </w:p>
    <w:p w14:paraId="542E24BD" w14:textId="1779CFCC" w:rsidR="005F4E3C" w:rsidRPr="005F4E3C" w:rsidRDefault="005F4E3C" w:rsidP="005F4E3C">
      <w:pPr>
        <w:spacing w:after="0" w:line="240" w:lineRule="auto"/>
        <w:rPr>
          <w:rFonts w:ascii="Poppins" w:eastAsia="Arial" w:hAnsi="Poppins" w:cs="Poppins"/>
          <w:b/>
          <w:sz w:val="24"/>
          <w:szCs w:val="24"/>
          <w:lang w:val="en"/>
        </w:rPr>
      </w:pPr>
      <w:r>
        <w:rPr>
          <w:rFonts w:ascii="Poppins" w:hAnsi="Poppins" w:cs="Poppins"/>
          <w:sz w:val="20"/>
          <w:szCs w:val="20"/>
          <w:lang w:val="en-US"/>
        </w:rPr>
        <w:t xml:space="preserve">         </w:t>
      </w:r>
      <w:r w:rsidRPr="005F4E3C">
        <w:rPr>
          <w:rFonts w:ascii="Poppins" w:eastAsia="Arial" w:hAnsi="Poppins" w:cs="Poppins"/>
          <w:b/>
          <w:sz w:val="24"/>
          <w:szCs w:val="24"/>
          <w:lang w:val="en"/>
        </w:rPr>
        <w:t>Awards Criteria:</w:t>
      </w:r>
    </w:p>
    <w:p w14:paraId="0944387C" w14:textId="77777777" w:rsidR="005F4E3C" w:rsidRPr="005F4E3C" w:rsidRDefault="005F4E3C" w:rsidP="005F4E3C">
      <w:pPr>
        <w:spacing w:after="0" w:line="240" w:lineRule="auto"/>
        <w:rPr>
          <w:rFonts w:ascii="Poppins" w:hAnsi="Poppins" w:cs="Poppins"/>
          <w:sz w:val="20"/>
          <w:szCs w:val="20"/>
          <w:lang w:val="en-US"/>
        </w:rPr>
      </w:pPr>
    </w:p>
    <w:p w14:paraId="1937AE03" w14:textId="77777777" w:rsidR="005F4E3C" w:rsidRPr="005F4E3C" w:rsidRDefault="005F4E3C" w:rsidP="005F4E3C">
      <w:pPr>
        <w:spacing w:after="0" w:line="240" w:lineRule="auto"/>
        <w:rPr>
          <w:lang w:val="en-US"/>
        </w:rPr>
      </w:pPr>
      <w:r w:rsidRPr="005F4E3C">
        <w:rPr>
          <w:lang w:val="en-US"/>
        </w:rPr>
        <w:t>Please provide detailed information addressing the following criteria:</w:t>
      </w:r>
    </w:p>
    <w:p w14:paraId="081B6F14" w14:textId="77777777" w:rsidR="005F4E3C" w:rsidRPr="005F4E3C" w:rsidRDefault="005F4E3C" w:rsidP="005F4E3C">
      <w:pPr>
        <w:spacing w:after="0" w:line="240" w:lineRule="auto"/>
        <w:rPr>
          <w:rFonts w:ascii="Poppins" w:hAnsi="Poppins" w:cs="Poppins"/>
          <w:sz w:val="10"/>
          <w:szCs w:val="10"/>
          <w:lang w:val="en-US"/>
        </w:rPr>
      </w:pPr>
    </w:p>
    <w:p w14:paraId="1F80F868" w14:textId="63AE9417" w:rsidR="005F4E3C" w:rsidRPr="00B31543" w:rsidRDefault="005F4E3C" w:rsidP="005F4E3C">
      <w:pPr>
        <w:pStyle w:val="ListParagraph"/>
        <w:numPr>
          <w:ilvl w:val="0"/>
          <w:numId w:val="18"/>
        </w:numPr>
        <w:spacing w:after="0" w:line="240" w:lineRule="auto"/>
        <w:rPr>
          <w:b/>
          <w:bCs/>
          <w:color w:val="2F5496" w:themeColor="accent5" w:themeShade="BF"/>
          <w:sz w:val="24"/>
          <w:szCs w:val="24"/>
          <w:lang w:val="en-US"/>
        </w:rPr>
      </w:pPr>
      <w:r w:rsidRPr="00B31543">
        <w:rPr>
          <w:b/>
          <w:bCs/>
          <w:color w:val="2F5496" w:themeColor="accent5" w:themeShade="BF"/>
          <w:sz w:val="24"/>
          <w:szCs w:val="24"/>
          <w:lang w:val="en-US"/>
        </w:rPr>
        <w:t>Impact:</w:t>
      </w:r>
    </w:p>
    <w:p w14:paraId="07932684" w14:textId="77777777" w:rsidR="00817091" w:rsidRPr="004C3E34" w:rsidRDefault="00817091" w:rsidP="00817091">
      <w:pPr>
        <w:pStyle w:val="ListParagraph"/>
        <w:spacing w:after="0" w:line="240" w:lineRule="auto"/>
        <w:rPr>
          <w:sz w:val="20"/>
          <w:szCs w:val="20"/>
          <w:lang w:val="en-US"/>
        </w:rPr>
      </w:pPr>
    </w:p>
    <w:p w14:paraId="31C672B7" w14:textId="77777777" w:rsidR="005F4E3C" w:rsidRPr="002815D1" w:rsidRDefault="005F4E3C" w:rsidP="002815D1">
      <w:pPr>
        <w:spacing w:after="0" w:line="240" w:lineRule="auto"/>
        <w:jc w:val="both"/>
        <w:rPr>
          <w:lang w:val="en-US"/>
        </w:rPr>
      </w:pPr>
      <w:r w:rsidRPr="002815D1">
        <w:rPr>
          <w:lang w:val="en-US"/>
        </w:rPr>
        <w:t>Describe the significant and sustainable impact your organization has made on human rights advancement within the last five years. Include specific examples that align with the HRRA's criteria for impact, such as:</w:t>
      </w:r>
    </w:p>
    <w:p w14:paraId="3ACDCF96" w14:textId="77777777" w:rsidR="00817091" w:rsidRPr="002815D1" w:rsidRDefault="00817091" w:rsidP="002815D1">
      <w:pPr>
        <w:spacing w:after="0" w:line="240" w:lineRule="auto"/>
        <w:jc w:val="both"/>
        <w:rPr>
          <w:lang w:val="en-US"/>
        </w:rPr>
      </w:pPr>
    </w:p>
    <w:p w14:paraId="252BB484" w14:textId="77777777" w:rsidR="005F4E3C" w:rsidRPr="002815D1" w:rsidRDefault="005F4E3C" w:rsidP="002815D1">
      <w:pPr>
        <w:pStyle w:val="ListParagraph"/>
        <w:numPr>
          <w:ilvl w:val="0"/>
          <w:numId w:val="21"/>
        </w:numPr>
        <w:spacing w:after="0" w:line="240" w:lineRule="auto"/>
        <w:jc w:val="both"/>
        <w:rPr>
          <w:lang w:val="en-US"/>
        </w:rPr>
      </w:pPr>
      <w:r w:rsidRPr="002815D1">
        <w:rPr>
          <w:lang w:val="en-US"/>
        </w:rPr>
        <w:t>Education and Awareness</w:t>
      </w:r>
    </w:p>
    <w:p w14:paraId="18B90439" w14:textId="77777777" w:rsidR="005F4E3C" w:rsidRPr="002815D1" w:rsidRDefault="005F4E3C" w:rsidP="002815D1">
      <w:pPr>
        <w:pStyle w:val="ListParagraph"/>
        <w:numPr>
          <w:ilvl w:val="0"/>
          <w:numId w:val="21"/>
        </w:numPr>
        <w:spacing w:after="0" w:line="240" w:lineRule="auto"/>
        <w:jc w:val="both"/>
        <w:rPr>
          <w:lang w:val="en-US"/>
        </w:rPr>
      </w:pPr>
      <w:r w:rsidRPr="002815D1">
        <w:rPr>
          <w:lang w:val="en-US"/>
        </w:rPr>
        <w:lastRenderedPageBreak/>
        <w:t>Access to Justice</w:t>
      </w:r>
    </w:p>
    <w:p w14:paraId="0CE3B123" w14:textId="77777777" w:rsidR="005F4E3C" w:rsidRPr="002815D1" w:rsidRDefault="005F4E3C" w:rsidP="002815D1">
      <w:pPr>
        <w:pStyle w:val="ListParagraph"/>
        <w:numPr>
          <w:ilvl w:val="0"/>
          <w:numId w:val="21"/>
        </w:numPr>
        <w:spacing w:after="0" w:line="240" w:lineRule="auto"/>
        <w:jc w:val="both"/>
        <w:rPr>
          <w:lang w:val="en-US"/>
        </w:rPr>
      </w:pPr>
      <w:r w:rsidRPr="002815D1">
        <w:rPr>
          <w:lang w:val="en-US"/>
        </w:rPr>
        <w:t>Healthcare Access</w:t>
      </w:r>
    </w:p>
    <w:p w14:paraId="160F488F" w14:textId="77777777" w:rsidR="005F4E3C" w:rsidRPr="002815D1" w:rsidRDefault="005F4E3C" w:rsidP="002815D1">
      <w:pPr>
        <w:pStyle w:val="ListParagraph"/>
        <w:numPr>
          <w:ilvl w:val="0"/>
          <w:numId w:val="21"/>
        </w:numPr>
        <w:spacing w:after="0" w:line="240" w:lineRule="auto"/>
        <w:jc w:val="both"/>
        <w:rPr>
          <w:lang w:val="en-US"/>
        </w:rPr>
      </w:pPr>
      <w:r w:rsidRPr="002815D1">
        <w:rPr>
          <w:lang w:val="en-US"/>
        </w:rPr>
        <w:t>Protection of Children's Rights</w:t>
      </w:r>
    </w:p>
    <w:p w14:paraId="55A97EC3" w14:textId="77777777" w:rsidR="00071BFF" w:rsidRDefault="005F4E3C" w:rsidP="00071BFF">
      <w:pPr>
        <w:pStyle w:val="ListParagraph"/>
        <w:numPr>
          <w:ilvl w:val="0"/>
          <w:numId w:val="21"/>
        </w:numPr>
        <w:spacing w:after="0" w:line="240" w:lineRule="auto"/>
        <w:jc w:val="both"/>
        <w:rPr>
          <w:lang w:val="en-US"/>
        </w:rPr>
      </w:pPr>
      <w:r w:rsidRPr="002815D1">
        <w:rPr>
          <w:lang w:val="en-US"/>
        </w:rPr>
        <w:t>Gender Equality and Women's Rights</w:t>
      </w:r>
    </w:p>
    <w:p w14:paraId="7466D393" w14:textId="4575DCEE" w:rsidR="00D0392D" w:rsidRDefault="00071BFF" w:rsidP="00071BFF">
      <w:pPr>
        <w:pStyle w:val="ListParagraph"/>
        <w:numPr>
          <w:ilvl w:val="0"/>
          <w:numId w:val="21"/>
        </w:numPr>
        <w:spacing w:after="0" w:line="240" w:lineRule="auto"/>
        <w:jc w:val="both"/>
        <w:rPr>
          <w:lang w:val="en-US"/>
        </w:rPr>
      </w:pPr>
      <w:r w:rsidRPr="00071BFF">
        <w:rPr>
          <w:lang w:val="en-US"/>
        </w:rPr>
        <w:t>Socio-economic empowerment of women and youth</w:t>
      </w:r>
    </w:p>
    <w:p w14:paraId="574C0A07" w14:textId="08B57807" w:rsidR="00433CCF" w:rsidRDefault="00433CCF" w:rsidP="00071BFF">
      <w:pPr>
        <w:pStyle w:val="ListParagraph"/>
        <w:numPr>
          <w:ilvl w:val="0"/>
          <w:numId w:val="21"/>
        </w:numPr>
        <w:spacing w:after="0" w:line="240" w:lineRule="auto"/>
        <w:jc w:val="both"/>
        <w:rPr>
          <w:lang w:val="en-US"/>
        </w:rPr>
      </w:pPr>
      <w:r>
        <w:rPr>
          <w:lang w:val="en-US"/>
        </w:rPr>
        <w:t>P</w:t>
      </w:r>
      <w:r w:rsidRPr="00433CCF">
        <w:rPr>
          <w:lang w:val="en-US"/>
        </w:rPr>
        <w:t>romotion of environmental rights</w:t>
      </w:r>
    </w:p>
    <w:p w14:paraId="1D4F673B" w14:textId="77777777" w:rsidR="00071BFF" w:rsidRPr="00433CCF" w:rsidRDefault="00071BFF" w:rsidP="00071BFF">
      <w:pPr>
        <w:pStyle w:val="ListParagraph"/>
        <w:spacing w:after="0" w:line="240" w:lineRule="auto"/>
        <w:jc w:val="both"/>
        <w:rPr>
          <w:sz w:val="14"/>
          <w:szCs w:val="14"/>
          <w:lang w:val="en-US"/>
        </w:rPr>
      </w:pPr>
    </w:p>
    <w:p w14:paraId="7C8A11B6" w14:textId="67E79A66" w:rsidR="00817091" w:rsidRPr="00B31543" w:rsidRDefault="00817091" w:rsidP="00817091">
      <w:pPr>
        <w:pStyle w:val="ListParagraph"/>
        <w:numPr>
          <w:ilvl w:val="0"/>
          <w:numId w:val="18"/>
        </w:numPr>
        <w:spacing w:after="0" w:line="240" w:lineRule="auto"/>
        <w:rPr>
          <w:b/>
          <w:bCs/>
          <w:color w:val="2F5496" w:themeColor="accent5" w:themeShade="BF"/>
          <w:sz w:val="24"/>
          <w:szCs w:val="24"/>
          <w:lang w:val="en-US"/>
        </w:rPr>
      </w:pPr>
      <w:r w:rsidRPr="00B31543">
        <w:rPr>
          <w:b/>
          <w:bCs/>
          <w:color w:val="2F5496" w:themeColor="accent5" w:themeShade="BF"/>
          <w:sz w:val="24"/>
          <w:szCs w:val="24"/>
          <w:lang w:val="en-US"/>
        </w:rPr>
        <w:t>Collaboration:</w:t>
      </w:r>
    </w:p>
    <w:p w14:paraId="56568B7C" w14:textId="77777777" w:rsidR="00817091" w:rsidRPr="004C3E34" w:rsidRDefault="00817091" w:rsidP="00817091">
      <w:pPr>
        <w:pStyle w:val="ListParagraph"/>
        <w:spacing w:after="0" w:line="240" w:lineRule="auto"/>
        <w:rPr>
          <w:sz w:val="20"/>
          <w:szCs w:val="20"/>
          <w:lang w:val="en-US"/>
        </w:rPr>
      </w:pPr>
    </w:p>
    <w:p w14:paraId="418450E9" w14:textId="77777777" w:rsidR="00B31543" w:rsidRPr="00E303DE" w:rsidRDefault="00817091" w:rsidP="00B31543">
      <w:pPr>
        <w:pStyle w:val="ListParagraph"/>
        <w:numPr>
          <w:ilvl w:val="0"/>
          <w:numId w:val="22"/>
        </w:numPr>
        <w:spacing w:after="0" w:line="240" w:lineRule="auto"/>
        <w:jc w:val="both"/>
        <w:rPr>
          <w:lang w:val="en-US"/>
        </w:rPr>
      </w:pPr>
      <w:r w:rsidRPr="00E303DE">
        <w:rPr>
          <w:lang w:val="en-US"/>
        </w:rPr>
        <w:t xml:space="preserve">Provide evidence of effective collaboration and partnerships to further human rights goals. </w:t>
      </w:r>
    </w:p>
    <w:p w14:paraId="630B84A3" w14:textId="77777777" w:rsidR="00B31543" w:rsidRPr="00B31543" w:rsidRDefault="00B31543" w:rsidP="002815D1">
      <w:pPr>
        <w:spacing w:after="0" w:line="240" w:lineRule="auto"/>
        <w:jc w:val="both"/>
        <w:rPr>
          <w:sz w:val="10"/>
          <w:szCs w:val="10"/>
          <w:lang w:val="en-US"/>
        </w:rPr>
      </w:pPr>
    </w:p>
    <w:p w14:paraId="6C401860" w14:textId="0C20D802" w:rsidR="002815D1" w:rsidRPr="00E303DE" w:rsidRDefault="00817091" w:rsidP="00B31543">
      <w:pPr>
        <w:pStyle w:val="ListParagraph"/>
        <w:numPr>
          <w:ilvl w:val="0"/>
          <w:numId w:val="22"/>
        </w:numPr>
        <w:spacing w:after="0" w:line="240" w:lineRule="auto"/>
        <w:jc w:val="both"/>
        <w:rPr>
          <w:lang w:val="en-US"/>
        </w:rPr>
      </w:pPr>
      <w:r w:rsidRPr="00E303DE">
        <w:rPr>
          <w:lang w:val="en-US"/>
        </w:rPr>
        <w:t>Detail any partnerships or collaborative projects your organization has been involved in.</w:t>
      </w:r>
    </w:p>
    <w:p w14:paraId="3A059C91" w14:textId="77777777" w:rsidR="002815D1" w:rsidRPr="00817091" w:rsidRDefault="002815D1" w:rsidP="002815D1">
      <w:pPr>
        <w:spacing w:after="0" w:line="240" w:lineRule="auto"/>
        <w:rPr>
          <w:sz w:val="24"/>
          <w:szCs w:val="24"/>
          <w:lang w:val="en-US"/>
        </w:rPr>
      </w:pPr>
    </w:p>
    <w:p w14:paraId="57A2F317" w14:textId="572C8E9C" w:rsidR="00817091" w:rsidRPr="00B31543" w:rsidRDefault="00817091" w:rsidP="00817091">
      <w:pPr>
        <w:pStyle w:val="ListParagraph"/>
        <w:numPr>
          <w:ilvl w:val="0"/>
          <w:numId w:val="18"/>
        </w:numPr>
        <w:spacing w:after="0" w:line="240" w:lineRule="auto"/>
        <w:rPr>
          <w:b/>
          <w:bCs/>
          <w:color w:val="2F5496" w:themeColor="accent5" w:themeShade="BF"/>
          <w:sz w:val="24"/>
          <w:szCs w:val="24"/>
          <w:lang w:val="en-US"/>
        </w:rPr>
      </w:pPr>
      <w:r w:rsidRPr="00B31543">
        <w:rPr>
          <w:b/>
          <w:bCs/>
          <w:color w:val="2F5496" w:themeColor="accent5" w:themeShade="BF"/>
          <w:sz w:val="24"/>
          <w:szCs w:val="24"/>
          <w:lang w:val="en-US"/>
        </w:rPr>
        <w:t>Transparency and Accountability:</w:t>
      </w:r>
    </w:p>
    <w:p w14:paraId="455693E6" w14:textId="77777777" w:rsidR="004C3E34" w:rsidRPr="004C3E34" w:rsidRDefault="004C3E34" w:rsidP="004C3E34">
      <w:pPr>
        <w:pStyle w:val="ListParagraph"/>
        <w:spacing w:after="0" w:line="240" w:lineRule="auto"/>
        <w:rPr>
          <w:sz w:val="20"/>
          <w:szCs w:val="20"/>
          <w:lang w:val="en-US"/>
        </w:rPr>
      </w:pPr>
    </w:p>
    <w:p w14:paraId="634DDA5E" w14:textId="21549020" w:rsidR="00D0392D" w:rsidRPr="00E303DE" w:rsidRDefault="00817091" w:rsidP="00B31543">
      <w:pPr>
        <w:pStyle w:val="ListParagraph"/>
        <w:numPr>
          <w:ilvl w:val="0"/>
          <w:numId w:val="23"/>
        </w:numPr>
        <w:spacing w:after="0" w:line="240" w:lineRule="auto"/>
        <w:jc w:val="both"/>
        <w:rPr>
          <w:lang w:val="en-US"/>
        </w:rPr>
      </w:pPr>
      <w:r w:rsidRPr="00E303DE">
        <w:rPr>
          <w:lang w:val="en-US"/>
        </w:rPr>
        <w:t>Explain how your organization maintains good standards of governance, transparency, and accountability in its operations and initiatives.</w:t>
      </w:r>
    </w:p>
    <w:p w14:paraId="53AA56D3" w14:textId="77777777" w:rsidR="00817091" w:rsidRDefault="00817091" w:rsidP="00BD0DA5">
      <w:pPr>
        <w:spacing w:after="0" w:line="240" w:lineRule="auto"/>
        <w:rPr>
          <w:sz w:val="24"/>
          <w:szCs w:val="24"/>
          <w:lang w:val="en-US"/>
        </w:rPr>
      </w:pPr>
    </w:p>
    <w:p w14:paraId="77616CB6" w14:textId="3853620A" w:rsidR="00BD0DA5" w:rsidRPr="00BD0DA5" w:rsidRDefault="00E303DE" w:rsidP="00BD0DA5">
      <w:pPr>
        <w:spacing w:after="0" w:line="240" w:lineRule="auto"/>
        <w:rPr>
          <w:rFonts w:ascii="Poppins" w:eastAsia="Arial" w:hAnsi="Poppins" w:cs="Poppins"/>
          <w:b/>
          <w:sz w:val="24"/>
          <w:szCs w:val="24"/>
          <w:lang w:val="en"/>
        </w:rPr>
      </w:pPr>
      <w:r>
        <w:rPr>
          <w:noProof/>
          <w:lang w:val="en-GB" w:eastAsia="en-GB"/>
        </w:rPr>
        <w:drawing>
          <wp:anchor distT="0" distB="0" distL="114300" distR="114300" simplePos="0" relativeHeight="251706368" behindDoc="0" locked="0" layoutInCell="1" allowOverlap="1" wp14:anchorId="5E6753BC" wp14:editId="3D043EF8">
            <wp:simplePos x="0" y="0"/>
            <wp:positionH relativeFrom="margin">
              <wp:posOffset>0</wp:posOffset>
            </wp:positionH>
            <wp:positionV relativeFrom="paragraph">
              <wp:posOffset>0</wp:posOffset>
            </wp:positionV>
            <wp:extent cx="254000" cy="266065"/>
            <wp:effectExtent l="0" t="0" r="0" b="635"/>
            <wp:wrapNone/>
            <wp:docPr id="1922298442" name="Picture 1922298442" descr="GCHRAGD_en-tê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CHRAGD_en-tête.jpg"/>
                    <pic:cNvPicPr>
                      <a:picLocks noChangeAspect="1"/>
                    </pic:cNvPicPr>
                  </pic:nvPicPr>
                  <pic:blipFill>
                    <a:blip r:embed="rId12">
                      <a:clrChange>
                        <a:clrFrom>
                          <a:srgbClr val="FEFEFE"/>
                        </a:clrFrom>
                        <a:clrTo>
                          <a:srgbClr val="FEFEFE">
                            <a:alpha val="0"/>
                          </a:srgbClr>
                        </a:clrTo>
                      </a:clrChange>
                    </a:blip>
                    <a:srcRect t="12924" r="84921" b="49152"/>
                    <a:stretch>
                      <a:fillRect/>
                    </a:stretch>
                  </pic:blipFill>
                  <pic:spPr>
                    <a:xfrm>
                      <a:off x="0" y="0"/>
                      <a:ext cx="254000" cy="266065"/>
                    </a:xfrm>
                    <a:prstGeom prst="rect">
                      <a:avLst/>
                    </a:prstGeom>
                    <a:ln>
                      <a:noFill/>
                    </a:ln>
                  </pic:spPr>
                </pic:pic>
              </a:graphicData>
            </a:graphic>
            <wp14:sizeRelH relativeFrom="margin">
              <wp14:pctWidth>0</wp14:pctWidth>
            </wp14:sizeRelH>
            <wp14:sizeRelV relativeFrom="margin">
              <wp14:pctHeight>0</wp14:pctHeight>
            </wp14:sizeRelV>
          </wp:anchor>
        </w:drawing>
      </w:r>
      <w:r>
        <w:rPr>
          <w:rFonts w:ascii="Poppins" w:eastAsia="Arial" w:hAnsi="Poppins" w:cs="Poppins"/>
          <w:b/>
          <w:sz w:val="24"/>
          <w:szCs w:val="24"/>
          <w:lang w:val="en"/>
        </w:rPr>
        <w:t xml:space="preserve">        </w:t>
      </w:r>
      <w:r w:rsidR="00BD0DA5" w:rsidRPr="00BD0DA5">
        <w:rPr>
          <w:rFonts w:ascii="Poppins" w:eastAsia="Arial" w:hAnsi="Poppins" w:cs="Poppins"/>
          <w:b/>
          <w:sz w:val="24"/>
          <w:szCs w:val="24"/>
          <w:lang w:val="en"/>
        </w:rPr>
        <w:t>Submission Requirements:</w:t>
      </w:r>
    </w:p>
    <w:p w14:paraId="6F946A31" w14:textId="77777777" w:rsidR="00BD0DA5" w:rsidRPr="00BD0DA5" w:rsidRDefault="00BD0DA5" w:rsidP="00BD0DA5">
      <w:pPr>
        <w:spacing w:after="0" w:line="240" w:lineRule="auto"/>
        <w:rPr>
          <w:sz w:val="24"/>
          <w:szCs w:val="24"/>
          <w:lang w:val="en-CH"/>
        </w:rPr>
      </w:pPr>
    </w:p>
    <w:p w14:paraId="2BBABF2E" w14:textId="77777777" w:rsidR="00BD0DA5" w:rsidRPr="00E303DE" w:rsidRDefault="00BD0DA5" w:rsidP="00E303DE">
      <w:pPr>
        <w:spacing w:after="0" w:line="240" w:lineRule="auto"/>
        <w:jc w:val="both"/>
        <w:rPr>
          <w:lang w:val="en-US"/>
        </w:rPr>
      </w:pPr>
      <w:r w:rsidRPr="00E303DE">
        <w:rPr>
          <w:lang w:val="en-US"/>
        </w:rPr>
        <w:t>Please ensure all the following documents and information are included in your submission:</w:t>
      </w:r>
    </w:p>
    <w:p w14:paraId="36451869" w14:textId="77777777" w:rsidR="00BD0DA5" w:rsidRPr="00BD0DA5" w:rsidRDefault="00BD0DA5" w:rsidP="00BD0DA5">
      <w:pPr>
        <w:spacing w:after="0" w:line="240" w:lineRule="auto"/>
        <w:rPr>
          <w:sz w:val="24"/>
          <w:szCs w:val="24"/>
          <w:lang w:val="en-CH"/>
        </w:rPr>
      </w:pPr>
    </w:p>
    <w:p w14:paraId="378586EC" w14:textId="4399A9DF" w:rsidR="00BD0DA5" w:rsidRDefault="00BD0DA5" w:rsidP="003F647F">
      <w:pPr>
        <w:pStyle w:val="ListParagraph"/>
        <w:numPr>
          <w:ilvl w:val="0"/>
          <w:numId w:val="24"/>
        </w:numPr>
        <w:spacing w:after="0" w:line="240" w:lineRule="auto"/>
        <w:jc w:val="both"/>
        <w:rPr>
          <w:lang w:val="en-US"/>
        </w:rPr>
      </w:pPr>
      <w:r w:rsidRPr="003F647F">
        <w:rPr>
          <w:b/>
          <w:bCs/>
          <w:lang w:val="en-US"/>
        </w:rPr>
        <w:t>Completed Official Nomination Form</w:t>
      </w:r>
      <w:r w:rsidRPr="003F647F">
        <w:rPr>
          <w:lang w:val="en-US"/>
        </w:rPr>
        <w:t>:</w:t>
      </w:r>
      <w:r w:rsidR="00E303DE" w:rsidRPr="003F647F">
        <w:rPr>
          <w:lang w:val="en-US"/>
        </w:rPr>
        <w:t xml:space="preserve"> </w:t>
      </w:r>
      <w:r w:rsidRPr="003F647F">
        <w:rPr>
          <w:lang w:val="en-US"/>
        </w:rPr>
        <w:t>Download and complete the official nomination form available on the Geneva Centre’s website</w:t>
      </w:r>
      <w:r w:rsidR="00346D79">
        <w:rPr>
          <w:lang w:val="en-US"/>
        </w:rPr>
        <w:t xml:space="preserve"> and send it to </w:t>
      </w:r>
      <w:hyperlink r:id="rId13" w:history="1">
        <w:r w:rsidR="008A3F25" w:rsidRPr="00E82228">
          <w:rPr>
            <w:rStyle w:val="Hyperlink"/>
            <w:lang w:val="en-US"/>
          </w:rPr>
          <w:t>AFares@gchragd.org</w:t>
        </w:r>
      </w:hyperlink>
      <w:r w:rsidR="008A3F25">
        <w:rPr>
          <w:lang w:val="en-US"/>
        </w:rPr>
        <w:t xml:space="preserve"> </w:t>
      </w:r>
    </w:p>
    <w:p w14:paraId="07C9DD51" w14:textId="77777777" w:rsidR="003F647F" w:rsidRPr="003F647F" w:rsidRDefault="003F647F" w:rsidP="003F647F">
      <w:pPr>
        <w:pStyle w:val="ListParagraph"/>
        <w:spacing w:after="0" w:line="240" w:lineRule="auto"/>
        <w:jc w:val="both"/>
        <w:rPr>
          <w:lang w:val="en-US"/>
        </w:rPr>
      </w:pPr>
    </w:p>
    <w:p w14:paraId="46BDCACB" w14:textId="3B250FDB" w:rsidR="00BD0DA5" w:rsidRDefault="00BD0DA5" w:rsidP="003F647F">
      <w:pPr>
        <w:pStyle w:val="ListParagraph"/>
        <w:numPr>
          <w:ilvl w:val="0"/>
          <w:numId w:val="24"/>
        </w:numPr>
        <w:spacing w:after="0" w:line="240" w:lineRule="auto"/>
        <w:jc w:val="both"/>
        <w:rPr>
          <w:lang w:val="en-US"/>
        </w:rPr>
      </w:pPr>
      <w:r w:rsidRPr="003F647F">
        <w:rPr>
          <w:b/>
          <w:bCs/>
          <w:lang w:val="en-US"/>
        </w:rPr>
        <w:t>Supporting Documentation:</w:t>
      </w:r>
      <w:r w:rsidR="00E303DE" w:rsidRPr="003F647F">
        <w:rPr>
          <w:lang w:val="en-US"/>
        </w:rPr>
        <w:t xml:space="preserve"> </w:t>
      </w:r>
      <w:r w:rsidRPr="003F647F">
        <w:rPr>
          <w:lang w:val="en-US"/>
        </w:rPr>
        <w:t>Provide supporting documentation that substantiates your organization's impact, including reports, case studies, testimonials, and media articles.</w:t>
      </w:r>
    </w:p>
    <w:p w14:paraId="2A44E23D" w14:textId="77777777" w:rsidR="003F647F" w:rsidRPr="003F647F" w:rsidRDefault="003F647F" w:rsidP="003F647F">
      <w:pPr>
        <w:spacing w:after="0" w:line="240" w:lineRule="auto"/>
        <w:jc w:val="both"/>
        <w:rPr>
          <w:lang w:val="en-US"/>
        </w:rPr>
      </w:pPr>
    </w:p>
    <w:p w14:paraId="3201FE0C" w14:textId="3343A16B" w:rsidR="00817091" w:rsidRPr="003F647F" w:rsidRDefault="00BD0DA5" w:rsidP="003F647F">
      <w:pPr>
        <w:pStyle w:val="ListParagraph"/>
        <w:numPr>
          <w:ilvl w:val="0"/>
          <w:numId w:val="24"/>
        </w:numPr>
        <w:spacing w:after="0" w:line="240" w:lineRule="auto"/>
        <w:jc w:val="both"/>
        <w:rPr>
          <w:lang w:val="en-US"/>
        </w:rPr>
      </w:pPr>
      <w:r w:rsidRPr="003F647F">
        <w:rPr>
          <w:b/>
          <w:bCs/>
          <w:lang w:val="en-US"/>
        </w:rPr>
        <w:t>Vision Statement</w:t>
      </w:r>
      <w:r w:rsidRPr="003F647F">
        <w:rPr>
          <w:lang w:val="en-US"/>
        </w:rPr>
        <w:t>:</w:t>
      </w:r>
      <w:r w:rsidR="003F647F" w:rsidRPr="003F647F">
        <w:rPr>
          <w:lang w:val="en-US"/>
        </w:rPr>
        <w:t xml:space="preserve"> </w:t>
      </w:r>
      <w:r w:rsidRPr="003F647F">
        <w:rPr>
          <w:lang w:val="en-US"/>
        </w:rPr>
        <w:t>Include a statement outlining your organization's vision for future human rights work and how receiving the HRRA could help achieve it.</w:t>
      </w:r>
    </w:p>
    <w:p w14:paraId="28CCEC53" w14:textId="77777777" w:rsidR="000139A6" w:rsidRPr="00030D86" w:rsidRDefault="000139A6" w:rsidP="000139A6">
      <w:pPr>
        <w:spacing w:after="0" w:line="240" w:lineRule="auto"/>
        <w:rPr>
          <w:rFonts w:ascii="Poppins" w:eastAsia="Arial" w:hAnsi="Poppins" w:cs="Poppins"/>
          <w:sz w:val="10"/>
          <w:szCs w:val="10"/>
          <w:lang w:val="en-CH"/>
        </w:rPr>
      </w:pPr>
    </w:p>
    <w:p w14:paraId="1C35D311" w14:textId="09E475ED" w:rsidR="00301D8D" w:rsidRDefault="00545ADB" w:rsidP="00301D8D">
      <w:pPr>
        <w:pStyle w:val="Heading2"/>
        <w:keepNext w:val="0"/>
        <w:keepLines w:val="0"/>
        <w:spacing w:after="80"/>
        <w:jc w:val="both"/>
        <w:rPr>
          <w:rFonts w:ascii="Poppins" w:hAnsi="Poppins" w:cs="Poppins"/>
          <w:b/>
          <w:sz w:val="24"/>
          <w:szCs w:val="24"/>
        </w:rPr>
      </w:pPr>
      <w:r>
        <w:rPr>
          <w:noProof/>
          <w:lang w:val="en-GB" w:eastAsia="en-GB"/>
        </w:rPr>
        <w:drawing>
          <wp:anchor distT="0" distB="0" distL="114300" distR="114300" simplePos="0" relativeHeight="251691008" behindDoc="0" locked="0" layoutInCell="1" allowOverlap="1" wp14:anchorId="7C95BE3B" wp14:editId="523265F9">
            <wp:simplePos x="0" y="0"/>
            <wp:positionH relativeFrom="margin">
              <wp:align>left</wp:align>
            </wp:positionH>
            <wp:positionV relativeFrom="paragraph">
              <wp:posOffset>209550</wp:posOffset>
            </wp:positionV>
            <wp:extent cx="254000" cy="266065"/>
            <wp:effectExtent l="0" t="0" r="0" b="635"/>
            <wp:wrapNone/>
            <wp:docPr id="168456519" name="Picture 168456519" descr="GCHRAGD_en-tê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CHRAGD_en-tête.jpg"/>
                    <pic:cNvPicPr>
                      <a:picLocks noChangeAspect="1"/>
                    </pic:cNvPicPr>
                  </pic:nvPicPr>
                  <pic:blipFill>
                    <a:blip r:embed="rId12">
                      <a:clrChange>
                        <a:clrFrom>
                          <a:srgbClr val="FEFEFE"/>
                        </a:clrFrom>
                        <a:clrTo>
                          <a:srgbClr val="FEFEFE">
                            <a:alpha val="0"/>
                          </a:srgbClr>
                        </a:clrTo>
                      </a:clrChange>
                    </a:blip>
                    <a:srcRect t="12924" r="84921" b="49152"/>
                    <a:stretch>
                      <a:fillRect/>
                    </a:stretch>
                  </pic:blipFill>
                  <pic:spPr>
                    <a:xfrm>
                      <a:off x="0" y="0"/>
                      <a:ext cx="254000" cy="266065"/>
                    </a:xfrm>
                    <a:prstGeom prst="rect">
                      <a:avLst/>
                    </a:prstGeom>
                    <a:ln>
                      <a:noFill/>
                    </a:ln>
                  </pic:spPr>
                </pic:pic>
              </a:graphicData>
            </a:graphic>
            <wp14:sizeRelH relativeFrom="margin">
              <wp14:pctWidth>0</wp14:pctWidth>
            </wp14:sizeRelH>
          </wp:anchor>
        </w:drawing>
      </w:r>
      <w:r>
        <w:rPr>
          <w:rFonts w:ascii="Poppins" w:hAnsi="Poppins" w:cs="Poppins"/>
          <w:b/>
          <w:sz w:val="24"/>
          <w:szCs w:val="24"/>
        </w:rPr>
        <w:t xml:space="preserve">       </w:t>
      </w:r>
      <w:r w:rsidR="00301D8D">
        <w:rPr>
          <w:rFonts w:ascii="Poppins" w:hAnsi="Poppins" w:cs="Poppins"/>
          <w:b/>
          <w:sz w:val="24"/>
          <w:szCs w:val="24"/>
        </w:rPr>
        <w:t>About the Geneva Centre</w:t>
      </w:r>
    </w:p>
    <w:p w14:paraId="35DBFB64" w14:textId="5FA5542B" w:rsidR="00BD1864" w:rsidRPr="00FC7258" w:rsidRDefault="00301D8D" w:rsidP="005A7A36">
      <w:pPr>
        <w:spacing w:after="0" w:line="240" w:lineRule="auto"/>
        <w:jc w:val="both"/>
        <w:rPr>
          <w:sz w:val="24"/>
          <w:szCs w:val="24"/>
          <w:lang w:val="en-US"/>
        </w:rPr>
      </w:pPr>
      <w:r w:rsidRPr="00FC7258">
        <w:rPr>
          <w:sz w:val="24"/>
          <w:szCs w:val="24"/>
          <w:lang w:val="en-US"/>
        </w:rPr>
        <w:t xml:space="preserve">Established in Geneva in 2013, the Geneva Centre for Human Rights Advancement &amp; Global Dialogue (GCHRAGD) is an independent think-tank and advocacy institution committed to promoting a universal human rights system based on values of non-discrimination, equity, </w:t>
      </w:r>
      <w:proofErr w:type="gramStart"/>
      <w:r w:rsidRPr="00FC7258">
        <w:rPr>
          <w:sz w:val="24"/>
          <w:szCs w:val="24"/>
          <w:lang w:val="en-US"/>
        </w:rPr>
        <w:t>inclusivity</w:t>
      </w:r>
      <w:proofErr w:type="gramEnd"/>
      <w:r w:rsidRPr="00FC7258">
        <w:rPr>
          <w:sz w:val="24"/>
          <w:szCs w:val="24"/>
          <w:lang w:val="en-US"/>
        </w:rPr>
        <w:t xml:space="preserve"> and solidarity. In 2017, the United Nations Economic and Social Council (ECOSOC) granted the Centre special consultative status. The Geneva Centre’s mission is to identify and actively promote human rights and contribute to efforts to address the main challenges, as well as encourage those who work in this field.</w:t>
      </w:r>
    </w:p>
    <w:p w14:paraId="08E44326" w14:textId="77777777" w:rsidR="00FC7258" w:rsidRDefault="00FC7258" w:rsidP="005A7A36">
      <w:pPr>
        <w:spacing w:after="0" w:line="240" w:lineRule="auto"/>
        <w:jc w:val="both"/>
        <w:rPr>
          <w:rFonts w:ascii="Poppins" w:eastAsia="Arial" w:hAnsi="Poppins" w:cs="Poppins"/>
          <w:sz w:val="20"/>
          <w:szCs w:val="20"/>
          <w:lang w:val="en-CH"/>
        </w:rPr>
      </w:pPr>
    </w:p>
    <w:p w14:paraId="2C45675E" w14:textId="74F6454C" w:rsidR="00FC7258" w:rsidRPr="005A7A36" w:rsidRDefault="00000000" w:rsidP="005A7A36">
      <w:pPr>
        <w:spacing w:after="0" w:line="240" w:lineRule="auto"/>
        <w:jc w:val="both"/>
        <w:rPr>
          <w:rFonts w:ascii="Poppins" w:eastAsia="Arial" w:hAnsi="Poppins" w:cs="Poppins"/>
          <w:sz w:val="20"/>
          <w:szCs w:val="20"/>
          <w:lang w:val="en-CH"/>
        </w:rPr>
      </w:pPr>
      <w:hyperlink r:id="rId14" w:history="1">
        <w:r w:rsidR="00FC7258" w:rsidRPr="00E82228">
          <w:rPr>
            <w:rStyle w:val="Hyperlink"/>
            <w:rFonts w:ascii="Poppins" w:eastAsia="Arial" w:hAnsi="Poppins" w:cs="Poppins"/>
            <w:sz w:val="20"/>
            <w:szCs w:val="20"/>
            <w:lang w:val="en-CH"/>
          </w:rPr>
          <w:t>https://gchragd.org/</w:t>
        </w:r>
      </w:hyperlink>
      <w:r w:rsidR="00FC7258">
        <w:rPr>
          <w:rFonts w:ascii="Poppins" w:eastAsia="Arial" w:hAnsi="Poppins" w:cs="Poppins"/>
          <w:sz w:val="20"/>
          <w:szCs w:val="20"/>
          <w:lang w:val="en-CH"/>
        </w:rPr>
        <w:t xml:space="preserve"> </w:t>
      </w:r>
    </w:p>
    <w:sectPr w:rsidR="00FC7258" w:rsidRPr="005A7A36">
      <w:headerReference w:type="default" r:id="rId15"/>
      <w:footerReference w:type="default" r:id="rId16"/>
      <w:headerReference w:type="first" r:id="rId17"/>
      <w:footerReference w:type="first" r:id="rId18"/>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22A696" w14:textId="77777777" w:rsidR="00D76ABB" w:rsidRDefault="00D76ABB">
      <w:pPr>
        <w:spacing w:line="240" w:lineRule="auto"/>
      </w:pPr>
      <w:r>
        <w:separator/>
      </w:r>
    </w:p>
  </w:endnote>
  <w:endnote w:type="continuationSeparator" w:id="0">
    <w:p w14:paraId="4546D54C" w14:textId="77777777" w:rsidR="00D76ABB" w:rsidRDefault="00D76AB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40110106"/>
    </w:sdtPr>
    <w:sdtContent>
      <w:p w14:paraId="1907E0BE" w14:textId="77777777" w:rsidR="00BD1864" w:rsidRDefault="00DF25F9">
        <w:pPr>
          <w:pStyle w:val="Footer"/>
          <w:jc w:val="center"/>
        </w:pPr>
        <w:r>
          <w:fldChar w:fldCharType="begin"/>
        </w:r>
        <w:r>
          <w:instrText xml:space="preserve"> PAGE   \* MERGEFORMAT </w:instrText>
        </w:r>
        <w:r>
          <w:fldChar w:fldCharType="separate"/>
        </w:r>
        <w:r>
          <w:t>2</w:t>
        </w:r>
        <w:r>
          <w:fldChar w:fldCharType="end"/>
        </w:r>
      </w:p>
    </w:sdtContent>
  </w:sdt>
  <w:p w14:paraId="5E45A0E1" w14:textId="77777777" w:rsidR="00BD1864" w:rsidRDefault="00BD18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55672162"/>
      <w:docPartObj>
        <w:docPartGallery w:val="Page Numbers (Bottom of Page)"/>
        <w:docPartUnique/>
      </w:docPartObj>
    </w:sdtPr>
    <w:sdtEndPr>
      <w:rPr>
        <w:noProof/>
      </w:rPr>
    </w:sdtEndPr>
    <w:sdtContent>
      <w:p w14:paraId="418CED68" w14:textId="07F70AB1" w:rsidR="004A45D6" w:rsidRDefault="004A45D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6C90A72" w14:textId="77777777" w:rsidR="00645B75" w:rsidRDefault="00645B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251A6A" w14:textId="77777777" w:rsidR="00D76ABB" w:rsidRDefault="00D76ABB">
      <w:pPr>
        <w:spacing w:after="0"/>
      </w:pPr>
      <w:r>
        <w:separator/>
      </w:r>
    </w:p>
  </w:footnote>
  <w:footnote w:type="continuationSeparator" w:id="0">
    <w:p w14:paraId="4CD363CF" w14:textId="77777777" w:rsidR="00D76ABB" w:rsidRDefault="00D76AB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03EAFF" w14:textId="77777777" w:rsidR="00BD1864" w:rsidRDefault="00DF25F9">
    <w:pPr>
      <w:pStyle w:val="Header"/>
    </w:pPr>
    <w:r>
      <w:rPr>
        <w:noProof/>
        <w:lang w:val="en-GB" w:eastAsia="en-GB"/>
      </w:rPr>
      <w:drawing>
        <wp:anchor distT="0" distB="0" distL="114300" distR="114300" simplePos="0" relativeHeight="251660288" behindDoc="1" locked="0" layoutInCell="1" allowOverlap="1" wp14:anchorId="22941E0F" wp14:editId="2751EAE9">
          <wp:simplePos x="0" y="0"/>
          <wp:positionH relativeFrom="column">
            <wp:posOffset>-433070</wp:posOffset>
          </wp:positionH>
          <wp:positionV relativeFrom="paragraph">
            <wp:posOffset>-1905</wp:posOffset>
          </wp:positionV>
          <wp:extent cx="3105150" cy="704850"/>
          <wp:effectExtent l="19050" t="0" r="0" b="0"/>
          <wp:wrapNone/>
          <wp:docPr id="1952245007" name="Image 1" descr="GCHRAGD_su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GCHRAGD_suite.jpg"/>
                  <pic:cNvPicPr>
                    <a:picLocks noChangeAspect="1"/>
                  </pic:cNvPicPr>
                </pic:nvPicPr>
                <pic:blipFill>
                  <a:blip r:embed="rId1"/>
                  <a:stretch>
                    <a:fillRect/>
                  </a:stretch>
                </pic:blipFill>
                <pic:spPr>
                  <a:xfrm>
                    <a:off x="0" y="0"/>
                    <a:ext cx="3105150" cy="704850"/>
                  </a:xfrm>
                  <a:prstGeom prst="rect">
                    <a:avLst/>
                  </a:prstGeom>
                </pic:spPr>
              </pic:pic>
            </a:graphicData>
          </a:graphic>
        </wp:anchor>
      </w:drawing>
    </w:r>
  </w:p>
  <w:p w14:paraId="425B0836" w14:textId="77777777" w:rsidR="00BD1864" w:rsidRDefault="00BD1864">
    <w:pPr>
      <w:pStyle w:val="Header"/>
      <w:jc w:val="center"/>
    </w:pPr>
  </w:p>
  <w:p w14:paraId="3956D5B6" w14:textId="77777777" w:rsidR="00BD1864" w:rsidRDefault="00BD1864">
    <w:pPr>
      <w:pStyle w:val="Header"/>
      <w:jc w:val="center"/>
    </w:pPr>
  </w:p>
  <w:p w14:paraId="535175A4" w14:textId="77777777" w:rsidR="00BD1864" w:rsidRDefault="00BD1864">
    <w:pPr>
      <w:pStyle w:val="Header"/>
      <w:jc w:val="center"/>
    </w:pPr>
  </w:p>
  <w:p w14:paraId="771AFC33" w14:textId="77777777" w:rsidR="00BD1864" w:rsidRDefault="00BD1864">
    <w:pPr>
      <w:pStyle w:val="Header"/>
      <w:jc w:val="center"/>
    </w:pPr>
  </w:p>
  <w:p w14:paraId="614A38BF" w14:textId="77777777" w:rsidR="00BD1864" w:rsidRDefault="00BD1864">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7ADFA3" w14:textId="77777777" w:rsidR="00BD1864" w:rsidRDefault="00DF25F9">
    <w:pPr>
      <w:pStyle w:val="Header"/>
      <w:tabs>
        <w:tab w:val="clear" w:pos="4536"/>
        <w:tab w:val="clear" w:pos="9072"/>
        <w:tab w:val="left" w:pos="3030"/>
      </w:tabs>
    </w:pPr>
    <w:r>
      <w:rPr>
        <w:noProof/>
        <w:lang w:val="en-GB" w:eastAsia="en-GB"/>
      </w:rPr>
      <w:drawing>
        <wp:anchor distT="0" distB="0" distL="114300" distR="114300" simplePos="0" relativeHeight="251659264" behindDoc="1" locked="0" layoutInCell="1" allowOverlap="1" wp14:anchorId="0CADAEBC" wp14:editId="7E151DB6">
          <wp:simplePos x="0" y="0"/>
          <wp:positionH relativeFrom="page">
            <wp:align>right</wp:align>
          </wp:positionH>
          <wp:positionV relativeFrom="paragraph">
            <wp:posOffset>-428625</wp:posOffset>
          </wp:positionV>
          <wp:extent cx="7200900" cy="2997200"/>
          <wp:effectExtent l="0" t="0" r="0" b="0"/>
          <wp:wrapNone/>
          <wp:docPr id="2036168154" name="Image 0" descr="GCHRAGD_en-tê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0" descr="GCHRAGD_en-tête.jpg"/>
                  <pic:cNvPicPr>
                    <a:picLocks noChangeAspect="1"/>
                  </pic:cNvPicPr>
                </pic:nvPicPr>
                <pic:blipFill>
                  <a:blip r:embed="rId1"/>
                  <a:stretch>
                    <a:fillRect/>
                  </a:stretch>
                </pic:blipFill>
                <pic:spPr>
                  <a:xfrm>
                    <a:off x="0" y="0"/>
                    <a:ext cx="7200900" cy="2997328"/>
                  </a:xfrm>
                  <a:prstGeom prst="rect">
                    <a:avLst/>
                  </a:prstGeom>
                </pic:spPr>
              </pic:pic>
            </a:graphicData>
          </a:graphic>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D75227"/>
    <w:multiLevelType w:val="hybridMultilevel"/>
    <w:tmpl w:val="B3B0EB86"/>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9D42AE"/>
    <w:multiLevelType w:val="hybridMultilevel"/>
    <w:tmpl w:val="D24E84C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C041C36"/>
    <w:multiLevelType w:val="hybridMultilevel"/>
    <w:tmpl w:val="0A6ADCD0"/>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EE472FC"/>
    <w:multiLevelType w:val="hybridMultilevel"/>
    <w:tmpl w:val="E1AC2712"/>
    <w:lvl w:ilvl="0" w:tplc="20000015">
      <w:start w:val="1"/>
      <w:numFmt w:val="upperLetter"/>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64D4A14"/>
    <w:multiLevelType w:val="hybridMultilevel"/>
    <w:tmpl w:val="455404D8"/>
    <w:lvl w:ilvl="0" w:tplc="20000015">
      <w:start w:val="1"/>
      <w:numFmt w:val="upp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223C1ACF"/>
    <w:multiLevelType w:val="hybridMultilevel"/>
    <w:tmpl w:val="7D4A072E"/>
    <w:lvl w:ilvl="0" w:tplc="2000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27E95265"/>
    <w:multiLevelType w:val="hybridMultilevel"/>
    <w:tmpl w:val="E80A84A6"/>
    <w:lvl w:ilvl="0" w:tplc="20000015">
      <w:start w:val="1"/>
      <w:numFmt w:val="upperLetter"/>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8F157E9"/>
    <w:multiLevelType w:val="hybridMultilevel"/>
    <w:tmpl w:val="7AF239A4"/>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2A6A6F9B"/>
    <w:multiLevelType w:val="hybridMultilevel"/>
    <w:tmpl w:val="D1ECD068"/>
    <w:lvl w:ilvl="0" w:tplc="BBBE1680">
      <w:start w:val="1"/>
      <w:numFmt w:val="decimal"/>
      <w:lvlText w:val="%1."/>
      <w:lvlJc w:val="left"/>
      <w:pPr>
        <w:ind w:left="720" w:hanging="360"/>
      </w:pPr>
      <w:rPr>
        <w:b w:val="0"/>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2B5A639B"/>
    <w:multiLevelType w:val="multilevel"/>
    <w:tmpl w:val="2B5A639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D3D495D"/>
    <w:multiLevelType w:val="hybridMultilevel"/>
    <w:tmpl w:val="AD08BB3E"/>
    <w:lvl w:ilvl="0" w:tplc="5402399E">
      <w:start w:val="1"/>
      <w:numFmt w:val="upperLetter"/>
      <w:lvlText w:val="%1."/>
      <w:lvlJc w:val="left"/>
      <w:pPr>
        <w:ind w:left="1494" w:hanging="360"/>
      </w:pPr>
      <w:rPr>
        <w:rFonts w:hint="default"/>
      </w:rPr>
    </w:lvl>
    <w:lvl w:ilvl="1" w:tplc="20000019" w:tentative="1">
      <w:start w:val="1"/>
      <w:numFmt w:val="lowerLetter"/>
      <w:lvlText w:val="%2."/>
      <w:lvlJc w:val="left"/>
      <w:pPr>
        <w:ind w:left="2214" w:hanging="360"/>
      </w:pPr>
    </w:lvl>
    <w:lvl w:ilvl="2" w:tplc="2000001B" w:tentative="1">
      <w:start w:val="1"/>
      <w:numFmt w:val="lowerRoman"/>
      <w:lvlText w:val="%3."/>
      <w:lvlJc w:val="right"/>
      <w:pPr>
        <w:ind w:left="2934" w:hanging="180"/>
      </w:pPr>
    </w:lvl>
    <w:lvl w:ilvl="3" w:tplc="2000000F" w:tentative="1">
      <w:start w:val="1"/>
      <w:numFmt w:val="decimal"/>
      <w:lvlText w:val="%4."/>
      <w:lvlJc w:val="left"/>
      <w:pPr>
        <w:ind w:left="3654" w:hanging="360"/>
      </w:pPr>
    </w:lvl>
    <w:lvl w:ilvl="4" w:tplc="20000019" w:tentative="1">
      <w:start w:val="1"/>
      <w:numFmt w:val="lowerLetter"/>
      <w:lvlText w:val="%5."/>
      <w:lvlJc w:val="left"/>
      <w:pPr>
        <w:ind w:left="4374" w:hanging="360"/>
      </w:pPr>
    </w:lvl>
    <w:lvl w:ilvl="5" w:tplc="2000001B" w:tentative="1">
      <w:start w:val="1"/>
      <w:numFmt w:val="lowerRoman"/>
      <w:lvlText w:val="%6."/>
      <w:lvlJc w:val="right"/>
      <w:pPr>
        <w:ind w:left="5094" w:hanging="180"/>
      </w:pPr>
    </w:lvl>
    <w:lvl w:ilvl="6" w:tplc="2000000F" w:tentative="1">
      <w:start w:val="1"/>
      <w:numFmt w:val="decimal"/>
      <w:lvlText w:val="%7."/>
      <w:lvlJc w:val="left"/>
      <w:pPr>
        <w:ind w:left="5814" w:hanging="360"/>
      </w:pPr>
    </w:lvl>
    <w:lvl w:ilvl="7" w:tplc="20000019" w:tentative="1">
      <w:start w:val="1"/>
      <w:numFmt w:val="lowerLetter"/>
      <w:lvlText w:val="%8."/>
      <w:lvlJc w:val="left"/>
      <w:pPr>
        <w:ind w:left="6534" w:hanging="360"/>
      </w:pPr>
    </w:lvl>
    <w:lvl w:ilvl="8" w:tplc="2000001B" w:tentative="1">
      <w:start w:val="1"/>
      <w:numFmt w:val="lowerRoman"/>
      <w:lvlText w:val="%9."/>
      <w:lvlJc w:val="right"/>
      <w:pPr>
        <w:ind w:left="7254" w:hanging="180"/>
      </w:pPr>
    </w:lvl>
  </w:abstractNum>
  <w:abstractNum w:abstractNumId="11" w15:restartNumberingAfterBreak="0">
    <w:nsid w:val="32186E6D"/>
    <w:multiLevelType w:val="hybridMultilevel"/>
    <w:tmpl w:val="5B927DD8"/>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32A2309B"/>
    <w:multiLevelType w:val="hybridMultilevel"/>
    <w:tmpl w:val="33A4A3F2"/>
    <w:lvl w:ilvl="0" w:tplc="200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32128C8"/>
    <w:multiLevelType w:val="hybridMultilevel"/>
    <w:tmpl w:val="8B14F35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3CA30658"/>
    <w:multiLevelType w:val="hybridMultilevel"/>
    <w:tmpl w:val="1C204CE2"/>
    <w:lvl w:ilvl="0" w:tplc="20000015">
      <w:start w:val="1"/>
      <w:numFmt w:val="upperLetter"/>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5" w15:restartNumberingAfterBreak="0">
    <w:nsid w:val="414F2568"/>
    <w:multiLevelType w:val="multilevel"/>
    <w:tmpl w:val="414F25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3236164"/>
    <w:multiLevelType w:val="hybridMultilevel"/>
    <w:tmpl w:val="FBA0CD3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46C711F8"/>
    <w:multiLevelType w:val="hybridMultilevel"/>
    <w:tmpl w:val="143ED528"/>
    <w:lvl w:ilvl="0" w:tplc="20000015">
      <w:start w:val="1"/>
      <w:numFmt w:val="upperLetter"/>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18" w15:restartNumberingAfterBreak="0">
    <w:nsid w:val="49906208"/>
    <w:multiLevelType w:val="hybridMultilevel"/>
    <w:tmpl w:val="2402E5D0"/>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4BB53409"/>
    <w:multiLevelType w:val="multilevel"/>
    <w:tmpl w:val="4BB53409"/>
    <w:lvl w:ilvl="0">
      <w:start w:val="1"/>
      <w:numFmt w:val="bullet"/>
      <w:lvlText w:val=""/>
      <w:lvlJc w:val="left"/>
      <w:pPr>
        <w:ind w:left="1080" w:hanging="360"/>
      </w:pPr>
      <w:rPr>
        <w:rFonts w:ascii="Symbol" w:hAnsi="Symbol"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15:restartNumberingAfterBreak="0">
    <w:nsid w:val="4BE0158A"/>
    <w:multiLevelType w:val="multilevel"/>
    <w:tmpl w:val="4BE0158A"/>
    <w:lvl w:ilvl="0">
      <w:start w:val="1"/>
      <w:numFmt w:val="bullet"/>
      <w:lvlText w:val="o"/>
      <w:lvlJc w:val="left"/>
      <w:pPr>
        <w:tabs>
          <w:tab w:val="left" w:pos="720"/>
        </w:tabs>
        <w:ind w:left="720" w:hanging="360"/>
      </w:pPr>
      <w:rPr>
        <w:rFonts w:ascii="Courier New" w:hAnsi="Courier New" w:cs="Courier New"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1" w15:restartNumberingAfterBreak="0">
    <w:nsid w:val="4FE11F91"/>
    <w:multiLevelType w:val="hybridMultilevel"/>
    <w:tmpl w:val="07C8E3F4"/>
    <w:lvl w:ilvl="0" w:tplc="97E80418">
      <w:start w:val="1"/>
      <w:numFmt w:val="decimal"/>
      <w:lvlText w:val="%1."/>
      <w:lvlJc w:val="left"/>
      <w:pPr>
        <w:ind w:left="720" w:hanging="360"/>
      </w:pPr>
      <w:rPr>
        <w:b w:val="0"/>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588E0C64"/>
    <w:multiLevelType w:val="hybridMultilevel"/>
    <w:tmpl w:val="F5742B60"/>
    <w:lvl w:ilvl="0" w:tplc="20000015">
      <w:start w:val="1"/>
      <w:numFmt w:val="upperLetter"/>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3" w15:restartNumberingAfterBreak="0">
    <w:nsid w:val="79D23497"/>
    <w:multiLevelType w:val="hybridMultilevel"/>
    <w:tmpl w:val="687CDFF6"/>
    <w:lvl w:ilvl="0" w:tplc="2000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975524339">
    <w:abstractNumId w:val="15"/>
  </w:num>
  <w:num w:numId="2" w16cid:durableId="643585027">
    <w:abstractNumId w:val="19"/>
  </w:num>
  <w:num w:numId="3" w16cid:durableId="1129206609">
    <w:abstractNumId w:val="9"/>
  </w:num>
  <w:num w:numId="4" w16cid:durableId="1306397107">
    <w:abstractNumId w:val="20"/>
  </w:num>
  <w:num w:numId="5" w16cid:durableId="2043556938">
    <w:abstractNumId w:val="13"/>
  </w:num>
  <w:num w:numId="6" w16cid:durableId="1466309347">
    <w:abstractNumId w:val="12"/>
  </w:num>
  <w:num w:numId="7" w16cid:durableId="1572543914">
    <w:abstractNumId w:val="8"/>
  </w:num>
  <w:num w:numId="8" w16cid:durableId="1395012226">
    <w:abstractNumId w:val="21"/>
  </w:num>
  <w:num w:numId="9" w16cid:durableId="475417266">
    <w:abstractNumId w:val="17"/>
  </w:num>
  <w:num w:numId="10" w16cid:durableId="71707911">
    <w:abstractNumId w:val="4"/>
  </w:num>
  <w:num w:numId="11" w16cid:durableId="1889490611">
    <w:abstractNumId w:val="22"/>
  </w:num>
  <w:num w:numId="12" w16cid:durableId="1147746830">
    <w:abstractNumId w:val="6"/>
  </w:num>
  <w:num w:numId="13" w16cid:durableId="2050522183">
    <w:abstractNumId w:val="3"/>
  </w:num>
  <w:num w:numId="14" w16cid:durableId="1824152322">
    <w:abstractNumId w:val="10"/>
  </w:num>
  <w:num w:numId="15" w16cid:durableId="348920277">
    <w:abstractNumId w:val="14"/>
  </w:num>
  <w:num w:numId="16" w16cid:durableId="1594510391">
    <w:abstractNumId w:val="11"/>
  </w:num>
  <w:num w:numId="17" w16cid:durableId="631138958">
    <w:abstractNumId w:val="5"/>
  </w:num>
  <w:num w:numId="18" w16cid:durableId="1657761825">
    <w:abstractNumId w:val="1"/>
  </w:num>
  <w:num w:numId="19" w16cid:durableId="1109546292">
    <w:abstractNumId w:val="0"/>
  </w:num>
  <w:num w:numId="20" w16cid:durableId="1171793306">
    <w:abstractNumId w:val="23"/>
  </w:num>
  <w:num w:numId="21" w16cid:durableId="1536580097">
    <w:abstractNumId w:val="7"/>
  </w:num>
  <w:num w:numId="22" w16cid:durableId="232349565">
    <w:abstractNumId w:val="2"/>
  </w:num>
  <w:num w:numId="23" w16cid:durableId="2022506700">
    <w:abstractNumId w:val="18"/>
  </w:num>
  <w:num w:numId="24" w16cid:durableId="189623595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464E"/>
    <w:rsid w:val="00002A7A"/>
    <w:rsid w:val="000139A6"/>
    <w:rsid w:val="00030401"/>
    <w:rsid w:val="00030D86"/>
    <w:rsid w:val="00031A30"/>
    <w:rsid w:val="00032FE5"/>
    <w:rsid w:val="000352C3"/>
    <w:rsid w:val="00040F1C"/>
    <w:rsid w:val="0004112E"/>
    <w:rsid w:val="000418AD"/>
    <w:rsid w:val="00044316"/>
    <w:rsid w:val="00045BB0"/>
    <w:rsid w:val="00046AD9"/>
    <w:rsid w:val="00064E04"/>
    <w:rsid w:val="00071BFF"/>
    <w:rsid w:val="000760B1"/>
    <w:rsid w:val="00077128"/>
    <w:rsid w:val="000817F6"/>
    <w:rsid w:val="00082F4A"/>
    <w:rsid w:val="00093768"/>
    <w:rsid w:val="000B15D5"/>
    <w:rsid w:val="000B1B70"/>
    <w:rsid w:val="000B2495"/>
    <w:rsid w:val="000D4BF3"/>
    <w:rsid w:val="000D524B"/>
    <w:rsid w:val="000D7977"/>
    <w:rsid w:val="000E7037"/>
    <w:rsid w:val="000F40EA"/>
    <w:rsid w:val="001076CD"/>
    <w:rsid w:val="00124A41"/>
    <w:rsid w:val="001250D7"/>
    <w:rsid w:val="00141E92"/>
    <w:rsid w:val="00142347"/>
    <w:rsid w:val="00142A09"/>
    <w:rsid w:val="00143544"/>
    <w:rsid w:val="00145088"/>
    <w:rsid w:val="0015171F"/>
    <w:rsid w:val="00155198"/>
    <w:rsid w:val="0016665B"/>
    <w:rsid w:val="00174A40"/>
    <w:rsid w:val="00177E63"/>
    <w:rsid w:val="00185B31"/>
    <w:rsid w:val="00186BC8"/>
    <w:rsid w:val="00192654"/>
    <w:rsid w:val="001930B4"/>
    <w:rsid w:val="0019427B"/>
    <w:rsid w:val="00194934"/>
    <w:rsid w:val="001A15EC"/>
    <w:rsid w:val="001A735A"/>
    <w:rsid w:val="001A78A5"/>
    <w:rsid w:val="001B0120"/>
    <w:rsid w:val="001B083D"/>
    <w:rsid w:val="001B43EB"/>
    <w:rsid w:val="001B71BD"/>
    <w:rsid w:val="001C07A6"/>
    <w:rsid w:val="001E640E"/>
    <w:rsid w:val="001F6D6C"/>
    <w:rsid w:val="0021313B"/>
    <w:rsid w:val="0021638F"/>
    <w:rsid w:val="002173B2"/>
    <w:rsid w:val="00220744"/>
    <w:rsid w:val="00227665"/>
    <w:rsid w:val="00227F14"/>
    <w:rsid w:val="002539B8"/>
    <w:rsid w:val="00262BC3"/>
    <w:rsid w:val="00263A64"/>
    <w:rsid w:val="002815D1"/>
    <w:rsid w:val="00291799"/>
    <w:rsid w:val="002A19E7"/>
    <w:rsid w:val="002B0D04"/>
    <w:rsid w:val="002D1B8F"/>
    <w:rsid w:val="002E0694"/>
    <w:rsid w:val="002F0ACA"/>
    <w:rsid w:val="002F4240"/>
    <w:rsid w:val="002F6979"/>
    <w:rsid w:val="002F757F"/>
    <w:rsid w:val="00301D8D"/>
    <w:rsid w:val="0030202A"/>
    <w:rsid w:val="00302F9B"/>
    <w:rsid w:val="00307429"/>
    <w:rsid w:val="00307960"/>
    <w:rsid w:val="00314F2C"/>
    <w:rsid w:val="00320475"/>
    <w:rsid w:val="0032585F"/>
    <w:rsid w:val="00337CE1"/>
    <w:rsid w:val="00342C51"/>
    <w:rsid w:val="0034616A"/>
    <w:rsid w:val="00346D79"/>
    <w:rsid w:val="00356B48"/>
    <w:rsid w:val="00364EA4"/>
    <w:rsid w:val="003716E9"/>
    <w:rsid w:val="003744FC"/>
    <w:rsid w:val="00380F12"/>
    <w:rsid w:val="00385F5B"/>
    <w:rsid w:val="003A1007"/>
    <w:rsid w:val="003A43AA"/>
    <w:rsid w:val="003B3914"/>
    <w:rsid w:val="003B3D93"/>
    <w:rsid w:val="003B4A49"/>
    <w:rsid w:val="003B6FDD"/>
    <w:rsid w:val="003C097C"/>
    <w:rsid w:val="003C5D0C"/>
    <w:rsid w:val="003C6528"/>
    <w:rsid w:val="003E2CFA"/>
    <w:rsid w:val="003E5A74"/>
    <w:rsid w:val="003E5A8C"/>
    <w:rsid w:val="003E7243"/>
    <w:rsid w:val="003F3FAC"/>
    <w:rsid w:val="003F5742"/>
    <w:rsid w:val="003F647F"/>
    <w:rsid w:val="0040282E"/>
    <w:rsid w:val="004046D0"/>
    <w:rsid w:val="00405DEC"/>
    <w:rsid w:val="0041108B"/>
    <w:rsid w:val="004219E3"/>
    <w:rsid w:val="00423EFC"/>
    <w:rsid w:val="00433CCF"/>
    <w:rsid w:val="00443E63"/>
    <w:rsid w:val="00456D5C"/>
    <w:rsid w:val="0046331A"/>
    <w:rsid w:val="004922CD"/>
    <w:rsid w:val="004A38CA"/>
    <w:rsid w:val="004A45D6"/>
    <w:rsid w:val="004A6351"/>
    <w:rsid w:val="004B10C2"/>
    <w:rsid w:val="004C3E34"/>
    <w:rsid w:val="004C4665"/>
    <w:rsid w:val="004C50FC"/>
    <w:rsid w:val="004C75AF"/>
    <w:rsid w:val="004D0792"/>
    <w:rsid w:val="004D2524"/>
    <w:rsid w:val="004D6378"/>
    <w:rsid w:val="004F6312"/>
    <w:rsid w:val="00506CD0"/>
    <w:rsid w:val="00506DFD"/>
    <w:rsid w:val="00512031"/>
    <w:rsid w:val="00513D98"/>
    <w:rsid w:val="0051615C"/>
    <w:rsid w:val="0053063D"/>
    <w:rsid w:val="0054015C"/>
    <w:rsid w:val="00545ADB"/>
    <w:rsid w:val="005527B5"/>
    <w:rsid w:val="0056328A"/>
    <w:rsid w:val="00563CC1"/>
    <w:rsid w:val="00567BFC"/>
    <w:rsid w:val="00572905"/>
    <w:rsid w:val="00576225"/>
    <w:rsid w:val="0059628C"/>
    <w:rsid w:val="00596CC3"/>
    <w:rsid w:val="005A1B4C"/>
    <w:rsid w:val="005A2BBB"/>
    <w:rsid w:val="005A4386"/>
    <w:rsid w:val="005A4CDE"/>
    <w:rsid w:val="005A55B7"/>
    <w:rsid w:val="005A59C2"/>
    <w:rsid w:val="005A5FD0"/>
    <w:rsid w:val="005A6735"/>
    <w:rsid w:val="005A7A36"/>
    <w:rsid w:val="005C3CE2"/>
    <w:rsid w:val="005C71D8"/>
    <w:rsid w:val="005D464E"/>
    <w:rsid w:val="005D500F"/>
    <w:rsid w:val="005D7B0C"/>
    <w:rsid w:val="005E7333"/>
    <w:rsid w:val="005F4E3C"/>
    <w:rsid w:val="006111E7"/>
    <w:rsid w:val="00616426"/>
    <w:rsid w:val="006215D6"/>
    <w:rsid w:val="006217F6"/>
    <w:rsid w:val="00621CDA"/>
    <w:rsid w:val="00622B2B"/>
    <w:rsid w:val="00645B75"/>
    <w:rsid w:val="0065350D"/>
    <w:rsid w:val="00657FF7"/>
    <w:rsid w:val="00673193"/>
    <w:rsid w:val="006803C9"/>
    <w:rsid w:val="00681244"/>
    <w:rsid w:val="0068235B"/>
    <w:rsid w:val="00690F8A"/>
    <w:rsid w:val="006A0455"/>
    <w:rsid w:val="006B040E"/>
    <w:rsid w:val="006B2CC0"/>
    <w:rsid w:val="006C0E33"/>
    <w:rsid w:val="006C1AB7"/>
    <w:rsid w:val="006D0FFA"/>
    <w:rsid w:val="006D3D63"/>
    <w:rsid w:val="006D6F21"/>
    <w:rsid w:val="00702481"/>
    <w:rsid w:val="00712AE8"/>
    <w:rsid w:val="00713B99"/>
    <w:rsid w:val="00714EE8"/>
    <w:rsid w:val="00716EF3"/>
    <w:rsid w:val="007218DC"/>
    <w:rsid w:val="007303BC"/>
    <w:rsid w:val="00732CDB"/>
    <w:rsid w:val="00740979"/>
    <w:rsid w:val="00756BC1"/>
    <w:rsid w:val="00760DF6"/>
    <w:rsid w:val="00761E70"/>
    <w:rsid w:val="0076340D"/>
    <w:rsid w:val="00785B2B"/>
    <w:rsid w:val="00791BDF"/>
    <w:rsid w:val="00792E0F"/>
    <w:rsid w:val="007946AF"/>
    <w:rsid w:val="00795291"/>
    <w:rsid w:val="007A048B"/>
    <w:rsid w:val="007B2D1D"/>
    <w:rsid w:val="007C4ED3"/>
    <w:rsid w:val="007D6BED"/>
    <w:rsid w:val="007E0D0E"/>
    <w:rsid w:val="007F1321"/>
    <w:rsid w:val="007F1C0A"/>
    <w:rsid w:val="007F215A"/>
    <w:rsid w:val="007F3EC1"/>
    <w:rsid w:val="007F7B0C"/>
    <w:rsid w:val="00810A18"/>
    <w:rsid w:val="00811467"/>
    <w:rsid w:val="0081231B"/>
    <w:rsid w:val="00814B4C"/>
    <w:rsid w:val="00815E3E"/>
    <w:rsid w:val="00817091"/>
    <w:rsid w:val="00820F5D"/>
    <w:rsid w:val="008218A9"/>
    <w:rsid w:val="00833C94"/>
    <w:rsid w:val="00836251"/>
    <w:rsid w:val="008629BC"/>
    <w:rsid w:val="00864C21"/>
    <w:rsid w:val="00866BA1"/>
    <w:rsid w:val="00874496"/>
    <w:rsid w:val="00877D69"/>
    <w:rsid w:val="008803CB"/>
    <w:rsid w:val="00892FBE"/>
    <w:rsid w:val="008A1ABF"/>
    <w:rsid w:val="008A3F25"/>
    <w:rsid w:val="008B3873"/>
    <w:rsid w:val="008B4A90"/>
    <w:rsid w:val="008B622D"/>
    <w:rsid w:val="008C7D41"/>
    <w:rsid w:val="008D0181"/>
    <w:rsid w:val="008D1363"/>
    <w:rsid w:val="008D5C45"/>
    <w:rsid w:val="008D7344"/>
    <w:rsid w:val="008D7633"/>
    <w:rsid w:val="008E2D59"/>
    <w:rsid w:val="008E2EF1"/>
    <w:rsid w:val="008E3A7C"/>
    <w:rsid w:val="008E5AF6"/>
    <w:rsid w:val="008F380C"/>
    <w:rsid w:val="008F7C70"/>
    <w:rsid w:val="00904C1B"/>
    <w:rsid w:val="00923D95"/>
    <w:rsid w:val="00925389"/>
    <w:rsid w:val="00926A23"/>
    <w:rsid w:val="00941F4C"/>
    <w:rsid w:val="009475D6"/>
    <w:rsid w:val="00954388"/>
    <w:rsid w:val="009551CD"/>
    <w:rsid w:val="009633A4"/>
    <w:rsid w:val="009864F0"/>
    <w:rsid w:val="00987A2D"/>
    <w:rsid w:val="0099355C"/>
    <w:rsid w:val="009A0CDC"/>
    <w:rsid w:val="009B7D6C"/>
    <w:rsid w:val="009C557C"/>
    <w:rsid w:val="009C63FF"/>
    <w:rsid w:val="009D1110"/>
    <w:rsid w:val="009D3401"/>
    <w:rsid w:val="009D4FE9"/>
    <w:rsid w:val="009E0205"/>
    <w:rsid w:val="009E4A5A"/>
    <w:rsid w:val="009E59C4"/>
    <w:rsid w:val="009F1604"/>
    <w:rsid w:val="009F44BB"/>
    <w:rsid w:val="009F4647"/>
    <w:rsid w:val="00A00FF8"/>
    <w:rsid w:val="00A077F7"/>
    <w:rsid w:val="00A344D9"/>
    <w:rsid w:val="00A35298"/>
    <w:rsid w:val="00A47771"/>
    <w:rsid w:val="00A83F7A"/>
    <w:rsid w:val="00A9079C"/>
    <w:rsid w:val="00A90FFC"/>
    <w:rsid w:val="00A942EB"/>
    <w:rsid w:val="00AA2BD9"/>
    <w:rsid w:val="00AA39C5"/>
    <w:rsid w:val="00AC3CEC"/>
    <w:rsid w:val="00AD45DC"/>
    <w:rsid w:val="00AD5E67"/>
    <w:rsid w:val="00AD7314"/>
    <w:rsid w:val="00AD73FD"/>
    <w:rsid w:val="00AE0A85"/>
    <w:rsid w:val="00AE75D4"/>
    <w:rsid w:val="00AE7DDF"/>
    <w:rsid w:val="00AE7E7F"/>
    <w:rsid w:val="00AF17EE"/>
    <w:rsid w:val="00B10EFF"/>
    <w:rsid w:val="00B119F6"/>
    <w:rsid w:val="00B276F1"/>
    <w:rsid w:val="00B31543"/>
    <w:rsid w:val="00B56BD8"/>
    <w:rsid w:val="00B65E9B"/>
    <w:rsid w:val="00B66310"/>
    <w:rsid w:val="00B72D79"/>
    <w:rsid w:val="00B771AB"/>
    <w:rsid w:val="00B77270"/>
    <w:rsid w:val="00B77F2D"/>
    <w:rsid w:val="00B8031D"/>
    <w:rsid w:val="00B84BE0"/>
    <w:rsid w:val="00B9223A"/>
    <w:rsid w:val="00B93C79"/>
    <w:rsid w:val="00B95A09"/>
    <w:rsid w:val="00BD0378"/>
    <w:rsid w:val="00BD0DA5"/>
    <w:rsid w:val="00BD116D"/>
    <w:rsid w:val="00BD1864"/>
    <w:rsid w:val="00BD6060"/>
    <w:rsid w:val="00BE1E88"/>
    <w:rsid w:val="00BE296B"/>
    <w:rsid w:val="00BF0B5C"/>
    <w:rsid w:val="00BF1D76"/>
    <w:rsid w:val="00BF7F35"/>
    <w:rsid w:val="00C02271"/>
    <w:rsid w:val="00C0311E"/>
    <w:rsid w:val="00C07CE6"/>
    <w:rsid w:val="00C16F84"/>
    <w:rsid w:val="00C223B9"/>
    <w:rsid w:val="00C24436"/>
    <w:rsid w:val="00C315FF"/>
    <w:rsid w:val="00C40FB1"/>
    <w:rsid w:val="00C463F7"/>
    <w:rsid w:val="00C54614"/>
    <w:rsid w:val="00C5479B"/>
    <w:rsid w:val="00C56D80"/>
    <w:rsid w:val="00C6345D"/>
    <w:rsid w:val="00C65F81"/>
    <w:rsid w:val="00C75F91"/>
    <w:rsid w:val="00C8295C"/>
    <w:rsid w:val="00C86A21"/>
    <w:rsid w:val="00C90A06"/>
    <w:rsid w:val="00C9370F"/>
    <w:rsid w:val="00CA247E"/>
    <w:rsid w:val="00CC5491"/>
    <w:rsid w:val="00CD1560"/>
    <w:rsid w:val="00CD7C49"/>
    <w:rsid w:val="00CE127A"/>
    <w:rsid w:val="00CE2191"/>
    <w:rsid w:val="00CE4572"/>
    <w:rsid w:val="00CF2DC6"/>
    <w:rsid w:val="00CF4EDE"/>
    <w:rsid w:val="00D01987"/>
    <w:rsid w:val="00D0392D"/>
    <w:rsid w:val="00D0467E"/>
    <w:rsid w:val="00D051E3"/>
    <w:rsid w:val="00D2239B"/>
    <w:rsid w:val="00D36F01"/>
    <w:rsid w:val="00D52447"/>
    <w:rsid w:val="00D527E9"/>
    <w:rsid w:val="00D53E5F"/>
    <w:rsid w:val="00D76ABB"/>
    <w:rsid w:val="00D8213F"/>
    <w:rsid w:val="00D85619"/>
    <w:rsid w:val="00DA5CF9"/>
    <w:rsid w:val="00DA5F94"/>
    <w:rsid w:val="00DB097F"/>
    <w:rsid w:val="00DC071B"/>
    <w:rsid w:val="00DF0020"/>
    <w:rsid w:val="00DF25F9"/>
    <w:rsid w:val="00E303DE"/>
    <w:rsid w:val="00E31E0E"/>
    <w:rsid w:val="00E42333"/>
    <w:rsid w:val="00E55FD2"/>
    <w:rsid w:val="00E60EB1"/>
    <w:rsid w:val="00E61DAD"/>
    <w:rsid w:val="00E63A2D"/>
    <w:rsid w:val="00E701B3"/>
    <w:rsid w:val="00EA327F"/>
    <w:rsid w:val="00EC076B"/>
    <w:rsid w:val="00EC11E7"/>
    <w:rsid w:val="00EC28AB"/>
    <w:rsid w:val="00EC2CD5"/>
    <w:rsid w:val="00ED0B6A"/>
    <w:rsid w:val="00EE14A1"/>
    <w:rsid w:val="00EF0954"/>
    <w:rsid w:val="00EF0D10"/>
    <w:rsid w:val="00EF21F7"/>
    <w:rsid w:val="00EF6863"/>
    <w:rsid w:val="00EF7112"/>
    <w:rsid w:val="00F04ACB"/>
    <w:rsid w:val="00F06D5B"/>
    <w:rsid w:val="00F06F6E"/>
    <w:rsid w:val="00F13C26"/>
    <w:rsid w:val="00F35B97"/>
    <w:rsid w:val="00F44DB2"/>
    <w:rsid w:val="00F53FBE"/>
    <w:rsid w:val="00F55B13"/>
    <w:rsid w:val="00F56D6D"/>
    <w:rsid w:val="00F76875"/>
    <w:rsid w:val="00F85451"/>
    <w:rsid w:val="00FA605B"/>
    <w:rsid w:val="00FB32D7"/>
    <w:rsid w:val="00FB40B5"/>
    <w:rsid w:val="00FC19B2"/>
    <w:rsid w:val="00FC653D"/>
    <w:rsid w:val="00FC7258"/>
    <w:rsid w:val="00FC7D69"/>
    <w:rsid w:val="00FD369C"/>
    <w:rsid w:val="00FE4A5D"/>
    <w:rsid w:val="0167458F"/>
    <w:rsid w:val="27865C99"/>
    <w:rsid w:val="32726617"/>
    <w:rsid w:val="3AE4526A"/>
    <w:rsid w:val="53E93AA8"/>
    <w:rsid w:val="54553556"/>
    <w:rsid w:val="55592780"/>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2B57ABBF"/>
  <w15:docId w15:val="{5D6BCC7E-4270-4FD8-B4C1-3572EF2C5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en-CH" w:eastAsia="en-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val="fr-CH" w:eastAsia="en-US"/>
    </w:rPr>
  </w:style>
  <w:style w:type="paragraph" w:styleId="Heading2">
    <w:name w:val="heading 2"/>
    <w:basedOn w:val="Normal"/>
    <w:next w:val="Normal"/>
    <w:link w:val="Heading2Char"/>
    <w:uiPriority w:val="9"/>
    <w:unhideWhenUsed/>
    <w:qFormat/>
    <w:pPr>
      <w:keepNext/>
      <w:keepLines/>
      <w:spacing w:before="360" w:after="120"/>
      <w:outlineLvl w:val="1"/>
    </w:pPr>
    <w:rPr>
      <w:rFonts w:ascii="Arial" w:eastAsia="Arial" w:hAnsi="Arial" w:cs="Arial"/>
      <w:sz w:val="32"/>
      <w:szCs w:val="32"/>
      <w:lang w:val="en"/>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Theme="majorHAnsi" w:eastAsiaTheme="majorEastAsia" w:hAnsiTheme="majorHAnsi" w:cstheme="majorBidi"/>
      <w:color w:val="1F4E79" w:themeColor="accent1" w:themeShade="8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styleId="FollowedHyperlink">
    <w:name w:val="FollowedHyperlink"/>
    <w:basedOn w:val="DefaultParagraphFont"/>
    <w:uiPriority w:val="99"/>
    <w:semiHidden/>
    <w:unhideWhenUsed/>
    <w:qFormat/>
    <w:rPr>
      <w:color w:val="954F72" w:themeColor="followedHyperlink"/>
      <w:u w:val="single"/>
    </w:rPr>
  </w:style>
  <w:style w:type="paragraph" w:styleId="Footer">
    <w:name w:val="footer"/>
    <w:basedOn w:val="Normal"/>
    <w:link w:val="FooterChar"/>
    <w:uiPriority w:val="99"/>
    <w:unhideWhenUsed/>
    <w:pPr>
      <w:tabs>
        <w:tab w:val="center" w:pos="4536"/>
        <w:tab w:val="right" w:pos="9072"/>
      </w:tabs>
      <w:spacing w:after="0" w:line="240" w:lineRule="auto"/>
    </w:p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styleId="Hyperlink">
    <w:name w:val="Hyperlink"/>
    <w:basedOn w:val="DefaultParagraphFont"/>
    <w:uiPriority w:val="99"/>
    <w:unhideWhenUsed/>
    <w:rPr>
      <w:color w:val="0563C1" w:themeColor="hyperlink"/>
      <w:u w:val="single"/>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customStyle="1" w:styleId="Default">
    <w:name w:val="Default"/>
    <w:pPr>
      <w:autoSpaceDE w:val="0"/>
      <w:autoSpaceDN w:val="0"/>
      <w:adjustRightInd w:val="0"/>
    </w:pPr>
    <w:rPr>
      <w:rFonts w:ascii="Calibri" w:hAnsi="Calibri" w:cs="Calibri"/>
      <w:color w:val="000000"/>
      <w:sz w:val="24"/>
      <w:szCs w:val="24"/>
      <w:lang w:val="fr-CH" w:eastAsia="en-US"/>
    </w:rPr>
  </w:style>
  <w:style w:type="character" w:customStyle="1" w:styleId="Heading2Char">
    <w:name w:val="Heading 2 Char"/>
    <w:basedOn w:val="DefaultParagraphFont"/>
    <w:link w:val="Heading2"/>
    <w:uiPriority w:val="9"/>
    <w:rPr>
      <w:rFonts w:ascii="Arial" w:eastAsia="Arial" w:hAnsi="Arial" w:cs="Arial"/>
      <w:sz w:val="32"/>
      <w:szCs w:val="32"/>
      <w:lang w:val="en"/>
    </w:rPr>
  </w:style>
  <w:style w:type="paragraph" w:styleId="ListParagraph">
    <w:name w:val="List Paragraph"/>
    <w:basedOn w:val="Normal"/>
    <w:uiPriority w:val="34"/>
    <w:qFormat/>
    <w:pPr>
      <w:spacing w:after="160" w:line="259" w:lineRule="auto"/>
      <w:ind w:left="720"/>
      <w:contextualSpacing/>
    </w:pPr>
  </w:style>
  <w:style w:type="paragraph" w:styleId="NoSpacing">
    <w:name w:val="No Spacing"/>
    <w:uiPriority w:val="1"/>
    <w:qFormat/>
    <w:rPr>
      <w:sz w:val="22"/>
      <w:szCs w:val="22"/>
      <w:lang w:val="fr-CH"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E79" w:themeColor="accent1" w:themeShade="80"/>
      <w:sz w:val="24"/>
      <w:szCs w:val="24"/>
    </w:rPr>
  </w:style>
  <w:style w:type="character" w:styleId="UnresolvedMention">
    <w:name w:val="Unresolved Mention"/>
    <w:basedOn w:val="DefaultParagraphFont"/>
    <w:uiPriority w:val="99"/>
    <w:semiHidden/>
    <w:unhideWhenUsed/>
    <w:rsid w:val="00EF7112"/>
    <w:rPr>
      <w:color w:val="605E5C"/>
      <w:shd w:val="clear" w:color="auto" w:fill="E1DFDD"/>
    </w:rPr>
  </w:style>
  <w:style w:type="table" w:styleId="TableGrid">
    <w:name w:val="Table Grid"/>
    <w:basedOn w:val="TableNormal"/>
    <w:uiPriority w:val="39"/>
    <w:rsid w:val="006812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8124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7917871">
      <w:bodyDiv w:val="1"/>
      <w:marLeft w:val="0"/>
      <w:marRight w:val="0"/>
      <w:marTop w:val="0"/>
      <w:marBottom w:val="0"/>
      <w:divBdr>
        <w:top w:val="none" w:sz="0" w:space="0" w:color="auto"/>
        <w:left w:val="none" w:sz="0" w:space="0" w:color="auto"/>
        <w:bottom w:val="none" w:sz="0" w:space="0" w:color="auto"/>
        <w:right w:val="none" w:sz="0" w:space="0" w:color="auto"/>
      </w:divBdr>
    </w:div>
    <w:div w:id="198780730">
      <w:bodyDiv w:val="1"/>
      <w:marLeft w:val="0"/>
      <w:marRight w:val="0"/>
      <w:marTop w:val="0"/>
      <w:marBottom w:val="0"/>
      <w:divBdr>
        <w:top w:val="none" w:sz="0" w:space="0" w:color="auto"/>
        <w:left w:val="none" w:sz="0" w:space="0" w:color="auto"/>
        <w:bottom w:val="none" w:sz="0" w:space="0" w:color="auto"/>
        <w:right w:val="none" w:sz="0" w:space="0" w:color="auto"/>
      </w:divBdr>
    </w:div>
    <w:div w:id="491990770">
      <w:bodyDiv w:val="1"/>
      <w:marLeft w:val="0"/>
      <w:marRight w:val="0"/>
      <w:marTop w:val="0"/>
      <w:marBottom w:val="0"/>
      <w:divBdr>
        <w:top w:val="none" w:sz="0" w:space="0" w:color="auto"/>
        <w:left w:val="none" w:sz="0" w:space="0" w:color="auto"/>
        <w:bottom w:val="none" w:sz="0" w:space="0" w:color="auto"/>
        <w:right w:val="none" w:sz="0" w:space="0" w:color="auto"/>
      </w:divBdr>
    </w:div>
    <w:div w:id="772675606">
      <w:bodyDiv w:val="1"/>
      <w:marLeft w:val="0"/>
      <w:marRight w:val="0"/>
      <w:marTop w:val="0"/>
      <w:marBottom w:val="0"/>
      <w:divBdr>
        <w:top w:val="none" w:sz="0" w:space="0" w:color="auto"/>
        <w:left w:val="none" w:sz="0" w:space="0" w:color="auto"/>
        <w:bottom w:val="none" w:sz="0" w:space="0" w:color="auto"/>
        <w:right w:val="none" w:sz="0" w:space="0" w:color="auto"/>
      </w:divBdr>
    </w:div>
    <w:div w:id="974218168">
      <w:bodyDiv w:val="1"/>
      <w:marLeft w:val="0"/>
      <w:marRight w:val="0"/>
      <w:marTop w:val="0"/>
      <w:marBottom w:val="0"/>
      <w:divBdr>
        <w:top w:val="none" w:sz="0" w:space="0" w:color="auto"/>
        <w:left w:val="none" w:sz="0" w:space="0" w:color="auto"/>
        <w:bottom w:val="none" w:sz="0" w:space="0" w:color="auto"/>
        <w:right w:val="none" w:sz="0" w:space="0" w:color="auto"/>
      </w:divBdr>
    </w:div>
    <w:div w:id="1146775699">
      <w:bodyDiv w:val="1"/>
      <w:marLeft w:val="0"/>
      <w:marRight w:val="0"/>
      <w:marTop w:val="0"/>
      <w:marBottom w:val="0"/>
      <w:divBdr>
        <w:top w:val="none" w:sz="0" w:space="0" w:color="auto"/>
        <w:left w:val="none" w:sz="0" w:space="0" w:color="auto"/>
        <w:bottom w:val="none" w:sz="0" w:space="0" w:color="auto"/>
        <w:right w:val="none" w:sz="0" w:space="0" w:color="auto"/>
      </w:divBdr>
    </w:div>
    <w:div w:id="1209489015">
      <w:bodyDiv w:val="1"/>
      <w:marLeft w:val="0"/>
      <w:marRight w:val="0"/>
      <w:marTop w:val="0"/>
      <w:marBottom w:val="0"/>
      <w:divBdr>
        <w:top w:val="none" w:sz="0" w:space="0" w:color="auto"/>
        <w:left w:val="none" w:sz="0" w:space="0" w:color="auto"/>
        <w:bottom w:val="none" w:sz="0" w:space="0" w:color="auto"/>
        <w:right w:val="none" w:sz="0" w:space="0" w:color="auto"/>
      </w:divBdr>
    </w:div>
    <w:div w:id="1211499322">
      <w:bodyDiv w:val="1"/>
      <w:marLeft w:val="0"/>
      <w:marRight w:val="0"/>
      <w:marTop w:val="0"/>
      <w:marBottom w:val="0"/>
      <w:divBdr>
        <w:top w:val="none" w:sz="0" w:space="0" w:color="auto"/>
        <w:left w:val="none" w:sz="0" w:space="0" w:color="auto"/>
        <w:bottom w:val="none" w:sz="0" w:space="0" w:color="auto"/>
        <w:right w:val="none" w:sz="0" w:space="0" w:color="auto"/>
      </w:divBdr>
    </w:div>
    <w:div w:id="1223369894">
      <w:bodyDiv w:val="1"/>
      <w:marLeft w:val="0"/>
      <w:marRight w:val="0"/>
      <w:marTop w:val="0"/>
      <w:marBottom w:val="0"/>
      <w:divBdr>
        <w:top w:val="none" w:sz="0" w:space="0" w:color="auto"/>
        <w:left w:val="none" w:sz="0" w:space="0" w:color="auto"/>
        <w:bottom w:val="none" w:sz="0" w:space="0" w:color="auto"/>
        <w:right w:val="none" w:sz="0" w:space="0" w:color="auto"/>
      </w:divBdr>
    </w:div>
    <w:div w:id="1266234351">
      <w:bodyDiv w:val="1"/>
      <w:marLeft w:val="0"/>
      <w:marRight w:val="0"/>
      <w:marTop w:val="0"/>
      <w:marBottom w:val="0"/>
      <w:divBdr>
        <w:top w:val="none" w:sz="0" w:space="0" w:color="auto"/>
        <w:left w:val="none" w:sz="0" w:space="0" w:color="auto"/>
        <w:bottom w:val="none" w:sz="0" w:space="0" w:color="auto"/>
        <w:right w:val="none" w:sz="0" w:space="0" w:color="auto"/>
      </w:divBdr>
    </w:div>
    <w:div w:id="1315721818">
      <w:bodyDiv w:val="1"/>
      <w:marLeft w:val="0"/>
      <w:marRight w:val="0"/>
      <w:marTop w:val="0"/>
      <w:marBottom w:val="0"/>
      <w:divBdr>
        <w:top w:val="none" w:sz="0" w:space="0" w:color="auto"/>
        <w:left w:val="none" w:sz="0" w:space="0" w:color="auto"/>
        <w:bottom w:val="none" w:sz="0" w:space="0" w:color="auto"/>
        <w:right w:val="none" w:sz="0" w:space="0" w:color="auto"/>
      </w:divBdr>
    </w:div>
    <w:div w:id="1384523675">
      <w:bodyDiv w:val="1"/>
      <w:marLeft w:val="0"/>
      <w:marRight w:val="0"/>
      <w:marTop w:val="0"/>
      <w:marBottom w:val="0"/>
      <w:divBdr>
        <w:top w:val="none" w:sz="0" w:space="0" w:color="auto"/>
        <w:left w:val="none" w:sz="0" w:space="0" w:color="auto"/>
        <w:bottom w:val="none" w:sz="0" w:space="0" w:color="auto"/>
        <w:right w:val="none" w:sz="0" w:space="0" w:color="auto"/>
      </w:divBdr>
    </w:div>
    <w:div w:id="1398749797">
      <w:bodyDiv w:val="1"/>
      <w:marLeft w:val="0"/>
      <w:marRight w:val="0"/>
      <w:marTop w:val="0"/>
      <w:marBottom w:val="0"/>
      <w:divBdr>
        <w:top w:val="none" w:sz="0" w:space="0" w:color="auto"/>
        <w:left w:val="none" w:sz="0" w:space="0" w:color="auto"/>
        <w:bottom w:val="none" w:sz="0" w:space="0" w:color="auto"/>
        <w:right w:val="none" w:sz="0" w:space="0" w:color="auto"/>
      </w:divBdr>
    </w:div>
    <w:div w:id="1478718668">
      <w:bodyDiv w:val="1"/>
      <w:marLeft w:val="0"/>
      <w:marRight w:val="0"/>
      <w:marTop w:val="0"/>
      <w:marBottom w:val="0"/>
      <w:divBdr>
        <w:top w:val="none" w:sz="0" w:space="0" w:color="auto"/>
        <w:left w:val="none" w:sz="0" w:space="0" w:color="auto"/>
        <w:bottom w:val="none" w:sz="0" w:space="0" w:color="auto"/>
        <w:right w:val="none" w:sz="0" w:space="0" w:color="auto"/>
      </w:divBdr>
    </w:div>
    <w:div w:id="1505978888">
      <w:bodyDiv w:val="1"/>
      <w:marLeft w:val="0"/>
      <w:marRight w:val="0"/>
      <w:marTop w:val="0"/>
      <w:marBottom w:val="0"/>
      <w:divBdr>
        <w:top w:val="none" w:sz="0" w:space="0" w:color="auto"/>
        <w:left w:val="none" w:sz="0" w:space="0" w:color="auto"/>
        <w:bottom w:val="none" w:sz="0" w:space="0" w:color="auto"/>
        <w:right w:val="none" w:sz="0" w:space="0" w:color="auto"/>
      </w:divBdr>
    </w:div>
    <w:div w:id="1610505093">
      <w:bodyDiv w:val="1"/>
      <w:marLeft w:val="0"/>
      <w:marRight w:val="0"/>
      <w:marTop w:val="0"/>
      <w:marBottom w:val="0"/>
      <w:divBdr>
        <w:top w:val="none" w:sz="0" w:space="0" w:color="auto"/>
        <w:left w:val="none" w:sz="0" w:space="0" w:color="auto"/>
        <w:bottom w:val="none" w:sz="0" w:space="0" w:color="auto"/>
        <w:right w:val="none" w:sz="0" w:space="0" w:color="auto"/>
      </w:divBdr>
    </w:div>
    <w:div w:id="1678457965">
      <w:bodyDiv w:val="1"/>
      <w:marLeft w:val="0"/>
      <w:marRight w:val="0"/>
      <w:marTop w:val="0"/>
      <w:marBottom w:val="0"/>
      <w:divBdr>
        <w:top w:val="none" w:sz="0" w:space="0" w:color="auto"/>
        <w:left w:val="none" w:sz="0" w:space="0" w:color="auto"/>
        <w:bottom w:val="none" w:sz="0" w:space="0" w:color="auto"/>
        <w:right w:val="none" w:sz="0" w:space="0" w:color="auto"/>
      </w:divBdr>
    </w:div>
    <w:div w:id="1819150612">
      <w:bodyDiv w:val="1"/>
      <w:marLeft w:val="0"/>
      <w:marRight w:val="0"/>
      <w:marTop w:val="0"/>
      <w:marBottom w:val="0"/>
      <w:divBdr>
        <w:top w:val="none" w:sz="0" w:space="0" w:color="auto"/>
        <w:left w:val="none" w:sz="0" w:space="0" w:color="auto"/>
        <w:bottom w:val="none" w:sz="0" w:space="0" w:color="auto"/>
        <w:right w:val="none" w:sz="0" w:space="0" w:color="auto"/>
      </w:divBdr>
    </w:div>
    <w:div w:id="1858695283">
      <w:bodyDiv w:val="1"/>
      <w:marLeft w:val="0"/>
      <w:marRight w:val="0"/>
      <w:marTop w:val="0"/>
      <w:marBottom w:val="0"/>
      <w:divBdr>
        <w:top w:val="none" w:sz="0" w:space="0" w:color="auto"/>
        <w:left w:val="none" w:sz="0" w:space="0" w:color="auto"/>
        <w:bottom w:val="none" w:sz="0" w:space="0" w:color="auto"/>
        <w:right w:val="none" w:sz="0" w:space="0" w:color="auto"/>
      </w:divBdr>
    </w:div>
    <w:div w:id="1877351273">
      <w:bodyDiv w:val="1"/>
      <w:marLeft w:val="0"/>
      <w:marRight w:val="0"/>
      <w:marTop w:val="0"/>
      <w:marBottom w:val="0"/>
      <w:divBdr>
        <w:top w:val="none" w:sz="0" w:space="0" w:color="auto"/>
        <w:left w:val="none" w:sz="0" w:space="0" w:color="auto"/>
        <w:bottom w:val="none" w:sz="0" w:space="0" w:color="auto"/>
        <w:right w:val="none" w:sz="0" w:space="0" w:color="auto"/>
      </w:divBdr>
    </w:div>
    <w:div w:id="2021809738">
      <w:bodyDiv w:val="1"/>
      <w:marLeft w:val="0"/>
      <w:marRight w:val="0"/>
      <w:marTop w:val="0"/>
      <w:marBottom w:val="0"/>
      <w:divBdr>
        <w:top w:val="none" w:sz="0" w:space="0" w:color="auto"/>
        <w:left w:val="none" w:sz="0" w:space="0" w:color="auto"/>
        <w:bottom w:val="none" w:sz="0" w:space="0" w:color="auto"/>
        <w:right w:val="none" w:sz="0" w:space="0" w:color="auto"/>
      </w:divBdr>
    </w:div>
    <w:div w:id="20569321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Fares@gchragd.org"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chragd.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0080BC03E5DA2488FCE0448F0DCE0BD" ma:contentTypeVersion="19" ma:contentTypeDescription="Create a new document." ma:contentTypeScope="" ma:versionID="cc4153261c44ba4d67d04c24f444205d">
  <xsd:schema xmlns:xsd="http://www.w3.org/2001/XMLSchema" xmlns:xs="http://www.w3.org/2001/XMLSchema" xmlns:p="http://schemas.microsoft.com/office/2006/metadata/properties" xmlns:ns2="0249f60a-ef0c-4f70-add1-89dc917de84b" xmlns:ns3="ec87bf7d-1bd8-45ad-86d5-08e20eb6327e" targetNamespace="http://schemas.microsoft.com/office/2006/metadata/properties" ma:root="true" ma:fieldsID="049771e0b68cf49390e80bf14f13b8a5" ns2:_="" ns3:_="">
    <xsd:import namespace="0249f60a-ef0c-4f70-add1-89dc917de84b"/>
    <xsd:import namespace="ec87bf7d-1bd8-45ad-86d5-08e20eb6327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Relatedreport"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49f60a-ef0c-4f70-add1-89dc917de8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3123f3e-0efc-46ab-81ff-49cbdaa8319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Relatedreport" ma:index="25" nillable="true" ma:displayName="Related report" ma:format="Dropdown" ma:list="0249f60a-ef0c-4f70-add1-89dc917de84b" ma:internalName="Relatedreport" ma:showField="Title">
      <xsd:simpleType>
        <xsd:restriction base="dms:Lookup"/>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87bf7d-1bd8-45ad-86d5-08e20eb6327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f32d75a-c308-45b4-9e9d-bedb97134735}" ma:internalName="TaxCatchAll" ma:showField="CatchAllData" ma:web="ec87bf7d-1bd8-45ad-86d5-08e20eb6327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249f60a-ef0c-4f70-add1-89dc917de84b">
      <Terms xmlns="http://schemas.microsoft.com/office/infopath/2007/PartnerControls"/>
    </lcf76f155ced4ddcb4097134ff3c332f>
    <TaxCatchAll xmlns="ec87bf7d-1bd8-45ad-86d5-08e20eb6327e" xsi:nil="true"/>
    <Relatedreport xmlns="0249f60a-ef0c-4f70-add1-89dc917de84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60A7FD-37D3-444B-B09B-F75393A76F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49f60a-ef0c-4f70-add1-89dc917de84b"/>
    <ds:schemaRef ds:uri="ec87bf7d-1bd8-45ad-86d5-08e20eb632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DF8E5E-BE60-4EE1-AE43-B0FEEE9671C8}">
  <ds:schemaRefs>
    <ds:schemaRef ds:uri="http://schemas.microsoft.com/office/2006/metadata/properties"/>
    <ds:schemaRef ds:uri="http://schemas.microsoft.com/office/infopath/2007/PartnerControls"/>
    <ds:schemaRef ds:uri="0249f60a-ef0c-4f70-add1-89dc917de84b"/>
    <ds:schemaRef ds:uri="ec87bf7d-1bd8-45ad-86d5-08e20eb6327e"/>
  </ds:schemaRefs>
</ds:datastoreItem>
</file>

<file path=customXml/itemProps3.xml><?xml version="1.0" encoding="utf-8"?>
<ds:datastoreItem xmlns:ds="http://schemas.openxmlformats.org/officeDocument/2006/customXml" ds:itemID="{4F4A1898-4F64-4633-9483-3753BFC8DF47}">
  <ds:schemaRefs>
    <ds:schemaRef ds:uri="http://schemas.microsoft.com/sharepoint/v3/contenttype/forms"/>
  </ds:schemaRefs>
</ds:datastoreItem>
</file>

<file path=customXml/itemProps4.xml><?xml version="1.0" encoding="utf-8"?>
<ds:datastoreItem xmlns:ds="http://schemas.openxmlformats.org/officeDocument/2006/customXml" ds:itemID="{5D58956F-8753-4144-8049-7F9CA43D74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485</Words>
  <Characters>2765</Characters>
  <Application>Microsoft Office Word</Application>
  <DocSecurity>0</DocSecurity>
  <Lines>23</Lines>
  <Paragraphs>6</Paragraphs>
  <ScaleCrop>false</ScaleCrop>
  <Company>Hewlett-Packard Company</Company>
  <LinksUpToDate>false</LinksUpToDate>
  <CharactersWithSpaces>3244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Teodora Popa</dc:creator>
  <cp:lastModifiedBy>Catia TREVISANI</cp:lastModifiedBy>
  <cp:revision>2</cp:revision>
  <cp:lastPrinted>2023-05-03T07:27:00Z</cp:lastPrinted>
  <dcterms:created xsi:type="dcterms:W3CDTF">2024-05-07T08:00:00Z</dcterms:created>
  <dcterms:modified xsi:type="dcterms:W3CDTF">2024-05-07T08:00:00Z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0x01010080080BC03E5DA2488FCE0448F0DCE0BD</vt:lpwstr>
  </property>
  <property fmtid="{D5CDD505-2E9C-101B-9397-08002B2CF9AE}" pid="3" name="Order">
    <vt:r8>520300</vt:r8>
  </property>
  <property fmtid="{D5CDD505-2E9C-101B-9397-08002B2CF9AE}" pid="4" name="MediaServiceImageTags">
    <vt:lpwstr/>
  </property>
  <property fmtid="{D5CDD505-2E9C-101B-9397-08002B2CF9AE}" pid="5" name="GrammarlyDocumentId">
    <vt:lpwstr>68e16b57cad803079d457429f01787a49d56decbde6a33a328d9e31dfaa3be4b</vt:lpwstr>
  </property>
  <property fmtid="{D5CDD505-2E9C-101B-9397-08002B2CF9AE}" pid="6" name="KSOProductBuildVer">
    <vt:lpwstr>1033-11.2.0.11537</vt:lpwstr>
  </property>
  <property fmtid="{D5CDD505-2E9C-101B-9397-08002B2CF9AE}" pid="7" name="ICV">
    <vt:lpwstr>00A910DFE73F4F989CC5F95524EDFBE1</vt:lpwstr>
  </property>
</Properties>
</file>